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8590" w14:textId="77777777" w:rsidR="00C871C5" w:rsidRDefault="00C871C5" w:rsidP="004847FA">
      <w:pPr>
        <w:widowControl w:val="0"/>
        <w:rPr>
          <w:rFonts w:cs="Arial"/>
          <w:b/>
          <w:bCs/>
          <w:snapToGrid w:val="0"/>
        </w:rPr>
      </w:pPr>
    </w:p>
    <w:p w14:paraId="5640D63A" w14:textId="77777777" w:rsidR="004847FA" w:rsidRDefault="004847FA" w:rsidP="004847FA">
      <w:pPr>
        <w:widowControl w:val="0"/>
        <w:rPr>
          <w:rFonts w:ascii="Arial" w:hAnsi="Arial" w:cs="Arial"/>
          <w:b/>
          <w:bCs/>
          <w:snapToGrid w:val="0"/>
        </w:rPr>
      </w:pPr>
      <w:r>
        <w:rPr>
          <w:rFonts w:cs="Arial"/>
          <w:b/>
          <w:bCs/>
          <w:snapToGrid w:val="0"/>
        </w:rPr>
        <w:t xml:space="preserve">                                             </w:t>
      </w:r>
      <w:r w:rsidRPr="005B2366">
        <w:rPr>
          <w:rFonts w:ascii="Arial" w:hAnsi="Arial" w:cs="Arial"/>
          <w:b/>
          <w:bCs/>
          <w:snapToGrid w:val="0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bCs/>
          <w:snapToGrid w:val="0"/>
        </w:rPr>
        <w:t xml:space="preserve">          </w:t>
      </w:r>
      <w:r w:rsidRPr="005B2366">
        <w:rPr>
          <w:rFonts w:ascii="Arial" w:hAnsi="Arial" w:cs="Arial"/>
          <w:b/>
          <w:bCs/>
          <w:snapToGrid w:val="0"/>
        </w:rPr>
        <w:t xml:space="preserve">      </w:t>
      </w:r>
      <w:r>
        <w:rPr>
          <w:rFonts w:ascii="Arial" w:hAnsi="Arial" w:cs="Arial"/>
          <w:b/>
          <w:bCs/>
          <w:snapToGrid w:val="0"/>
        </w:rPr>
        <w:t xml:space="preserve">                </w:t>
      </w:r>
    </w:p>
    <w:p w14:paraId="10676516" w14:textId="2E5C71E8" w:rsidR="004847FA" w:rsidRPr="005B2366" w:rsidRDefault="004847FA" w:rsidP="004847FA">
      <w:pPr>
        <w:widowContro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napToGrid w:val="0"/>
        </w:rPr>
        <w:t xml:space="preserve">                                                   </w:t>
      </w:r>
      <w:r w:rsidR="00E9592E">
        <w:rPr>
          <w:rFonts w:ascii="Arial" w:hAnsi="Arial" w:cs="Arial"/>
          <w:b/>
          <w:bCs/>
          <w:snapToGrid w:val="0"/>
        </w:rPr>
        <w:t xml:space="preserve">                       </w:t>
      </w:r>
      <w:r>
        <w:rPr>
          <w:rFonts w:ascii="Arial" w:hAnsi="Arial" w:cs="Arial"/>
          <w:b/>
          <w:bCs/>
          <w:snapToGrid w:val="0"/>
        </w:rPr>
        <w:t xml:space="preserve"> </w:t>
      </w:r>
      <w:r w:rsidR="003E2DA7">
        <w:rPr>
          <w:rFonts w:ascii="Arial" w:hAnsi="Arial" w:cs="Arial"/>
          <w:b/>
          <w:bCs/>
          <w:snapToGrid w:val="0"/>
        </w:rPr>
        <w:t xml:space="preserve">                                         </w:t>
      </w:r>
      <w:r w:rsidRPr="005B2366">
        <w:rPr>
          <w:rFonts w:ascii="Arial" w:hAnsi="Arial" w:cs="Arial"/>
          <w:b/>
          <w:sz w:val="20"/>
        </w:rPr>
        <w:t xml:space="preserve">Výtisk č.: </w:t>
      </w:r>
      <w:r>
        <w:rPr>
          <w:rFonts w:ascii="Arial" w:hAnsi="Arial" w:cs="Arial"/>
          <w:b/>
          <w:sz w:val="20"/>
        </w:rPr>
        <w:t>0</w:t>
      </w:r>
      <w:r w:rsidR="00696584">
        <w:rPr>
          <w:rFonts w:ascii="Arial" w:hAnsi="Arial" w:cs="Arial"/>
          <w:b/>
          <w:sz w:val="20"/>
        </w:rPr>
        <w:t>1</w:t>
      </w:r>
    </w:p>
    <w:p w14:paraId="699DB3B0" w14:textId="505AC138" w:rsidR="004847FA" w:rsidRPr="005B2366" w:rsidRDefault="006756A9" w:rsidP="004847FA">
      <w:pPr>
        <w:ind w:left="7080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Počet stran: 2</w:t>
      </w:r>
      <w:r w:rsidR="00644100">
        <w:rPr>
          <w:rFonts w:ascii="Arial" w:hAnsi="Arial" w:cs="Arial"/>
          <w:b/>
          <w:sz w:val="20"/>
        </w:rPr>
        <w:t>2</w:t>
      </w:r>
    </w:p>
    <w:p w14:paraId="620357B4" w14:textId="77777777" w:rsidR="004847FA" w:rsidRPr="005B2366" w:rsidRDefault="004847FA" w:rsidP="004847FA">
      <w:pPr>
        <w:ind w:left="7080"/>
        <w:outlineLvl w:val="0"/>
        <w:rPr>
          <w:rFonts w:ascii="Arial" w:hAnsi="Arial" w:cs="Arial"/>
          <w:b/>
          <w:sz w:val="20"/>
        </w:rPr>
      </w:pPr>
      <w:r w:rsidRPr="005B2366">
        <w:rPr>
          <w:rFonts w:ascii="Arial" w:hAnsi="Arial" w:cs="Arial"/>
          <w:b/>
          <w:sz w:val="20"/>
        </w:rPr>
        <w:t>Počet příloh: 0</w:t>
      </w:r>
    </w:p>
    <w:p w14:paraId="35487C64" w14:textId="77777777" w:rsidR="004847FA" w:rsidRDefault="004847FA" w:rsidP="004847FA">
      <w:pPr>
        <w:widowControl w:val="0"/>
        <w:rPr>
          <w:rFonts w:cs="Arial"/>
          <w:b/>
          <w:bCs/>
          <w:snapToGrid w:val="0"/>
        </w:rPr>
      </w:pPr>
    </w:p>
    <w:p w14:paraId="38D8E6AA" w14:textId="77777777" w:rsidR="004847FA" w:rsidRDefault="004847FA" w:rsidP="004847FA">
      <w:pPr>
        <w:widowControl w:val="0"/>
        <w:rPr>
          <w:rFonts w:cs="Arial"/>
          <w:b/>
          <w:bCs/>
          <w:snapToGrid w:val="0"/>
        </w:rPr>
      </w:pPr>
    </w:p>
    <w:p w14:paraId="7415D588" w14:textId="77777777" w:rsidR="004847FA" w:rsidRPr="009A68BE" w:rsidRDefault="004847FA" w:rsidP="004847FA">
      <w:pPr>
        <w:widowControl w:val="0"/>
        <w:jc w:val="center"/>
        <w:rPr>
          <w:rFonts w:ascii="Arial Black" w:hAnsi="Arial Black" w:cs="Arial"/>
          <w:b/>
          <w:bCs/>
          <w:snapToGrid w:val="0"/>
          <w:color w:val="000080"/>
          <w:sz w:val="40"/>
          <w:szCs w:val="40"/>
        </w:rPr>
      </w:pPr>
      <w:r>
        <w:rPr>
          <w:rFonts w:ascii="Arial Black" w:hAnsi="Arial Black" w:cs="Arial"/>
          <w:b/>
          <w:bCs/>
          <w:snapToGrid w:val="0"/>
          <w:color w:val="000080"/>
          <w:sz w:val="96"/>
          <w:szCs w:val="9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847FA" w:rsidRPr="00BE120E" w14:paraId="166F0AAF" w14:textId="77777777" w:rsidTr="00AC10F3">
        <w:tc>
          <w:tcPr>
            <w:tcW w:w="9778" w:type="dxa"/>
          </w:tcPr>
          <w:p w14:paraId="04ADB114" w14:textId="77777777" w:rsidR="004847FA" w:rsidRPr="00BE120E" w:rsidRDefault="004847FA" w:rsidP="00AC10F3">
            <w:pPr>
              <w:widowControl w:val="0"/>
              <w:jc w:val="center"/>
              <w:rPr>
                <w:rFonts w:ascii="Arial Black" w:hAnsi="Arial Black" w:cs="Arial"/>
                <w:b/>
                <w:bCs/>
                <w:snapToGrid w:val="0"/>
                <w:color w:val="333399"/>
                <w:sz w:val="72"/>
                <w:szCs w:val="72"/>
              </w:rPr>
            </w:pPr>
            <w:r w:rsidRPr="00BE120E">
              <w:rPr>
                <w:rFonts w:ascii="Arial Black" w:hAnsi="Arial Black" w:cs="Arial"/>
                <w:b/>
                <w:bCs/>
                <w:snapToGrid w:val="0"/>
                <w:color w:val="333399"/>
                <w:sz w:val="72"/>
                <w:szCs w:val="72"/>
              </w:rPr>
              <w:t>LABORATORNÍ    PŘÍRUČKA</w:t>
            </w:r>
          </w:p>
        </w:tc>
      </w:tr>
    </w:tbl>
    <w:p w14:paraId="3CF99AD0" w14:textId="77777777" w:rsidR="004847FA" w:rsidRPr="009A68BE" w:rsidRDefault="004847FA" w:rsidP="004847FA">
      <w:pPr>
        <w:widowControl w:val="0"/>
        <w:jc w:val="center"/>
        <w:rPr>
          <w:rFonts w:ascii="Arial Black" w:hAnsi="Arial Black" w:cs="Arial"/>
          <w:b/>
          <w:bCs/>
          <w:snapToGrid w:val="0"/>
          <w:color w:val="000080"/>
          <w:sz w:val="40"/>
          <w:szCs w:val="40"/>
        </w:rPr>
      </w:pPr>
    </w:p>
    <w:p w14:paraId="4EB50317" w14:textId="49F24FB1" w:rsidR="004847FA" w:rsidRPr="005B2366" w:rsidRDefault="004847FA" w:rsidP="004847FA">
      <w:pPr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Vydání</w:t>
      </w:r>
      <w:r w:rsidRPr="005B2366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0"/>
        </w:rPr>
        <w:t xml:space="preserve"> 0</w:t>
      </w:r>
      <w:r w:rsidR="00FB5201">
        <w:rPr>
          <w:rFonts w:ascii="Arial" w:hAnsi="Arial" w:cs="Arial"/>
          <w:sz w:val="20"/>
        </w:rPr>
        <w:t>4</w:t>
      </w:r>
    </w:p>
    <w:p w14:paraId="114467EB" w14:textId="77777777" w:rsidR="004847FA" w:rsidRPr="005B2366" w:rsidRDefault="004847FA" w:rsidP="004847FA">
      <w:pPr>
        <w:rPr>
          <w:rFonts w:ascii="Arial" w:hAnsi="Arial" w:cs="Arial"/>
          <w:sz w:val="20"/>
        </w:rPr>
      </w:pPr>
    </w:p>
    <w:p w14:paraId="08535EB1" w14:textId="5B5458A2" w:rsidR="004847FA" w:rsidRPr="005B2366" w:rsidRDefault="004847FA" w:rsidP="004847FA">
      <w:pPr>
        <w:outlineLvl w:val="0"/>
        <w:rPr>
          <w:rFonts w:ascii="Arial" w:hAnsi="Arial" w:cs="Arial"/>
          <w:bCs/>
          <w:sz w:val="20"/>
        </w:rPr>
      </w:pPr>
      <w:r w:rsidRPr="005B2366">
        <w:rPr>
          <w:rFonts w:ascii="Arial" w:hAnsi="Arial" w:cs="Arial"/>
          <w:b/>
          <w:sz w:val="20"/>
        </w:rPr>
        <w:t xml:space="preserve">Datum vydání: </w:t>
      </w:r>
      <w:r>
        <w:rPr>
          <w:rFonts w:ascii="Arial" w:hAnsi="Arial" w:cs="Arial"/>
          <w:b/>
          <w:sz w:val="20"/>
        </w:rPr>
        <w:t xml:space="preserve">                  </w:t>
      </w:r>
      <w:r w:rsidR="00FB5201">
        <w:rPr>
          <w:rFonts w:ascii="Arial" w:hAnsi="Arial" w:cs="Arial"/>
          <w:sz w:val="20"/>
        </w:rPr>
        <w:t>1.2.2025</w:t>
      </w:r>
    </w:p>
    <w:p w14:paraId="0164683F" w14:textId="5C73E109" w:rsidR="004847FA" w:rsidRPr="005B2366" w:rsidRDefault="004847FA" w:rsidP="004847FA">
      <w:pPr>
        <w:rPr>
          <w:rFonts w:ascii="Arial" w:hAnsi="Arial" w:cs="Arial"/>
          <w:sz w:val="20"/>
        </w:rPr>
      </w:pPr>
      <w:r w:rsidRPr="005B2366">
        <w:rPr>
          <w:rFonts w:ascii="Arial" w:hAnsi="Arial" w:cs="Arial"/>
          <w:b/>
          <w:sz w:val="20"/>
        </w:rPr>
        <w:t>Datum účinnosti:</w:t>
      </w:r>
      <w:r w:rsidRPr="005B2366">
        <w:rPr>
          <w:rFonts w:ascii="Arial" w:hAnsi="Arial" w:cs="Arial"/>
          <w:bCs/>
          <w:sz w:val="20"/>
        </w:rPr>
        <w:t xml:space="preserve">              </w:t>
      </w:r>
      <w:r w:rsidR="00FB5201">
        <w:rPr>
          <w:rFonts w:ascii="Arial" w:hAnsi="Arial" w:cs="Arial"/>
          <w:sz w:val="20"/>
        </w:rPr>
        <w:t xml:space="preserve"> 1.2.2025</w:t>
      </w:r>
    </w:p>
    <w:p w14:paraId="03FFF85B" w14:textId="77777777" w:rsidR="004847FA" w:rsidRPr="005B2366" w:rsidRDefault="004847FA" w:rsidP="004847FA">
      <w:pPr>
        <w:widowControl w:val="0"/>
        <w:rPr>
          <w:rFonts w:ascii="Arial" w:hAnsi="Arial" w:cs="Arial"/>
          <w:b/>
          <w:bCs/>
          <w:snapToGrid w:val="0"/>
        </w:rPr>
      </w:pPr>
    </w:p>
    <w:p w14:paraId="0DE768C5" w14:textId="77777777" w:rsidR="004847FA" w:rsidRPr="005B2366" w:rsidRDefault="004847FA" w:rsidP="004847FA">
      <w:pPr>
        <w:widowControl w:val="0"/>
        <w:rPr>
          <w:rFonts w:ascii="Arial" w:hAnsi="Arial" w:cs="Arial"/>
          <w:b/>
          <w:bCs/>
          <w:snapToGrid w:val="0"/>
        </w:rPr>
      </w:pPr>
    </w:p>
    <w:p w14:paraId="01AB04E7" w14:textId="77777777" w:rsidR="004847FA" w:rsidRPr="005B2366" w:rsidRDefault="004847FA" w:rsidP="004847FA">
      <w:pPr>
        <w:widowControl w:val="0"/>
        <w:rPr>
          <w:rFonts w:ascii="Arial" w:hAnsi="Arial" w:cs="Arial"/>
          <w:b/>
          <w:bCs/>
          <w:snapToGrid w:val="0"/>
        </w:rPr>
      </w:pPr>
      <w:r w:rsidRPr="005B2366">
        <w:rPr>
          <w:rFonts w:ascii="Arial" w:hAnsi="Arial" w:cs="Arial"/>
          <w:b/>
          <w:bCs/>
          <w:snapToGrid w:val="0"/>
        </w:rPr>
        <w:t xml:space="preserve">    </w:t>
      </w: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94"/>
        <w:gridCol w:w="3851"/>
      </w:tblGrid>
      <w:tr w:rsidR="004847FA" w:rsidRPr="005B2366" w14:paraId="09D41909" w14:textId="77777777" w:rsidTr="00AC10F3">
        <w:tc>
          <w:tcPr>
            <w:tcW w:w="1630" w:type="dxa"/>
            <w:vAlign w:val="center"/>
          </w:tcPr>
          <w:p w14:paraId="18E7B006" w14:textId="77777777" w:rsidR="004847FA" w:rsidRPr="005B2366" w:rsidRDefault="004847FA" w:rsidP="00AC10F3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994" w:type="dxa"/>
            <w:vAlign w:val="center"/>
          </w:tcPr>
          <w:p w14:paraId="0B589242" w14:textId="77777777" w:rsidR="004847FA" w:rsidRPr="005B2366" w:rsidRDefault="004847FA" w:rsidP="00AC10F3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5B2366">
              <w:rPr>
                <w:rFonts w:ascii="Arial" w:hAnsi="Arial" w:cs="Arial"/>
                <w:b/>
                <w:sz w:val="20"/>
              </w:rPr>
              <w:t>Zpracoval</w:t>
            </w:r>
          </w:p>
        </w:tc>
        <w:tc>
          <w:tcPr>
            <w:tcW w:w="3851" w:type="dxa"/>
            <w:vAlign w:val="center"/>
          </w:tcPr>
          <w:p w14:paraId="5FEFB3DD" w14:textId="77777777" w:rsidR="004847FA" w:rsidRPr="005B2366" w:rsidRDefault="004847FA" w:rsidP="00AC10F3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5B2366">
              <w:rPr>
                <w:rFonts w:ascii="Arial" w:hAnsi="Arial" w:cs="Arial"/>
                <w:b/>
                <w:sz w:val="20"/>
              </w:rPr>
              <w:t>Schválil</w:t>
            </w:r>
          </w:p>
        </w:tc>
      </w:tr>
      <w:tr w:rsidR="004847FA" w:rsidRPr="005B2366" w14:paraId="3A9B6BC8" w14:textId="77777777" w:rsidTr="00AC10F3">
        <w:tc>
          <w:tcPr>
            <w:tcW w:w="1630" w:type="dxa"/>
            <w:vAlign w:val="center"/>
          </w:tcPr>
          <w:p w14:paraId="28D11B9A" w14:textId="77777777" w:rsidR="004847FA" w:rsidRPr="005B2366" w:rsidRDefault="004847FA" w:rsidP="00AC10F3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B2366">
              <w:rPr>
                <w:rFonts w:ascii="Arial" w:hAnsi="Arial" w:cs="Arial"/>
                <w:b/>
                <w:sz w:val="20"/>
              </w:rPr>
              <w:t>Jméno</w:t>
            </w:r>
          </w:p>
        </w:tc>
        <w:tc>
          <w:tcPr>
            <w:tcW w:w="3994" w:type="dxa"/>
            <w:vAlign w:val="center"/>
          </w:tcPr>
          <w:p w14:paraId="791CB8A9" w14:textId="77777777" w:rsidR="004847FA" w:rsidRPr="005B2366" w:rsidRDefault="004847FA" w:rsidP="00AC10F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5B2366">
              <w:rPr>
                <w:rFonts w:ascii="Arial" w:hAnsi="Arial" w:cs="Arial"/>
                <w:sz w:val="20"/>
              </w:rPr>
              <w:t>RNDr. Blanka Tesaříková</w:t>
            </w:r>
          </w:p>
        </w:tc>
        <w:tc>
          <w:tcPr>
            <w:tcW w:w="3851" w:type="dxa"/>
            <w:vAlign w:val="center"/>
          </w:tcPr>
          <w:p w14:paraId="5DE523CE" w14:textId="36419560" w:rsidR="004847FA" w:rsidRPr="005B2366" w:rsidRDefault="00742F66" w:rsidP="00AC10F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5B2366">
              <w:rPr>
                <w:rFonts w:ascii="Arial" w:hAnsi="Arial" w:cs="Arial"/>
                <w:sz w:val="20"/>
              </w:rPr>
              <w:t>MUDr. Jiří</w:t>
            </w:r>
            <w:r w:rsidR="004847FA" w:rsidRPr="005B2366">
              <w:rPr>
                <w:rFonts w:ascii="Arial" w:hAnsi="Arial" w:cs="Arial"/>
                <w:sz w:val="20"/>
              </w:rPr>
              <w:t xml:space="preserve"> Lenz, CSc.</w:t>
            </w:r>
          </w:p>
        </w:tc>
      </w:tr>
      <w:tr w:rsidR="004847FA" w:rsidRPr="005B2366" w14:paraId="2EA0369F" w14:textId="77777777" w:rsidTr="00AC10F3">
        <w:tc>
          <w:tcPr>
            <w:tcW w:w="1630" w:type="dxa"/>
            <w:vAlign w:val="center"/>
          </w:tcPr>
          <w:p w14:paraId="7782983E" w14:textId="77777777" w:rsidR="004847FA" w:rsidRPr="005B2366" w:rsidRDefault="004847FA" w:rsidP="00AC10F3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B2366">
              <w:rPr>
                <w:rFonts w:ascii="Arial" w:hAnsi="Arial" w:cs="Arial"/>
                <w:b/>
                <w:sz w:val="20"/>
              </w:rPr>
              <w:t xml:space="preserve">Funkce </w:t>
            </w:r>
          </w:p>
        </w:tc>
        <w:tc>
          <w:tcPr>
            <w:tcW w:w="3994" w:type="dxa"/>
            <w:vAlign w:val="center"/>
          </w:tcPr>
          <w:p w14:paraId="68177264" w14:textId="77777777" w:rsidR="004847FA" w:rsidRPr="005B2366" w:rsidRDefault="004847FA" w:rsidP="00AC10F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Manažer kvality</w:t>
            </w:r>
          </w:p>
        </w:tc>
        <w:tc>
          <w:tcPr>
            <w:tcW w:w="3851" w:type="dxa"/>
            <w:vAlign w:val="center"/>
          </w:tcPr>
          <w:p w14:paraId="668C4782" w14:textId="77777777" w:rsidR="004847FA" w:rsidRPr="005B2366" w:rsidRDefault="004847FA" w:rsidP="00AC10F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 w:rsidRPr="005B2366">
              <w:rPr>
                <w:rFonts w:ascii="Arial" w:hAnsi="Arial" w:cs="Arial"/>
                <w:sz w:val="20"/>
              </w:rPr>
              <w:t>Vedoucí laboratoře</w:t>
            </w:r>
          </w:p>
        </w:tc>
      </w:tr>
      <w:tr w:rsidR="004847FA" w:rsidRPr="005B2366" w14:paraId="0BB28DA6" w14:textId="77777777" w:rsidTr="00AC10F3">
        <w:tc>
          <w:tcPr>
            <w:tcW w:w="1630" w:type="dxa"/>
            <w:vAlign w:val="center"/>
          </w:tcPr>
          <w:p w14:paraId="535C36EB" w14:textId="77777777" w:rsidR="004847FA" w:rsidRPr="005B2366" w:rsidRDefault="004847FA" w:rsidP="00AC10F3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B2366">
              <w:rPr>
                <w:rFonts w:ascii="Arial" w:hAnsi="Arial" w:cs="Arial"/>
                <w:b/>
                <w:sz w:val="20"/>
              </w:rPr>
              <w:t>Podpis</w:t>
            </w:r>
          </w:p>
        </w:tc>
        <w:tc>
          <w:tcPr>
            <w:tcW w:w="3994" w:type="dxa"/>
            <w:vAlign w:val="center"/>
          </w:tcPr>
          <w:p w14:paraId="13B3C850" w14:textId="77777777" w:rsidR="004847FA" w:rsidRPr="005B2366" w:rsidRDefault="004847FA" w:rsidP="00AC10F3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851" w:type="dxa"/>
            <w:vAlign w:val="center"/>
          </w:tcPr>
          <w:p w14:paraId="731870F6" w14:textId="77777777" w:rsidR="004847FA" w:rsidRPr="005B2366" w:rsidRDefault="004847FA" w:rsidP="00AC10F3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4847FA" w:rsidRPr="005B2366" w14:paraId="35F07843" w14:textId="77777777" w:rsidTr="00AC10F3">
        <w:tc>
          <w:tcPr>
            <w:tcW w:w="1630" w:type="dxa"/>
            <w:vAlign w:val="center"/>
          </w:tcPr>
          <w:p w14:paraId="5BF0CB95" w14:textId="77777777" w:rsidR="004847FA" w:rsidRPr="005B2366" w:rsidRDefault="004847FA" w:rsidP="00AC10F3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B2366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3994" w:type="dxa"/>
            <w:vAlign w:val="center"/>
          </w:tcPr>
          <w:p w14:paraId="3FBEE866" w14:textId="2D1E8E52" w:rsidR="004847FA" w:rsidRPr="005B2366" w:rsidRDefault="004847FA" w:rsidP="00AC10F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FB5201">
              <w:rPr>
                <w:rFonts w:ascii="Arial" w:hAnsi="Arial" w:cs="Arial"/>
                <w:sz w:val="20"/>
              </w:rPr>
              <w:t>1.2.2025</w:t>
            </w:r>
          </w:p>
        </w:tc>
        <w:tc>
          <w:tcPr>
            <w:tcW w:w="3851" w:type="dxa"/>
            <w:vAlign w:val="center"/>
          </w:tcPr>
          <w:p w14:paraId="19E65FA8" w14:textId="402AABE2" w:rsidR="004847FA" w:rsidRPr="005B2366" w:rsidRDefault="004847FA" w:rsidP="00AC10F3">
            <w:pPr>
              <w:pStyle w:val="Zkladn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FB5201">
              <w:rPr>
                <w:rFonts w:ascii="Arial" w:hAnsi="Arial" w:cs="Arial"/>
                <w:sz w:val="20"/>
              </w:rPr>
              <w:t>1.2.2025</w:t>
            </w:r>
          </w:p>
        </w:tc>
      </w:tr>
    </w:tbl>
    <w:p w14:paraId="65428013" w14:textId="77777777" w:rsidR="004847FA" w:rsidRPr="007E5F30" w:rsidRDefault="004847FA" w:rsidP="004847FA">
      <w:pPr>
        <w:rPr>
          <w:rFonts w:cs="Arial"/>
          <w:sz w:val="20"/>
        </w:rPr>
      </w:pPr>
    </w:p>
    <w:p w14:paraId="43383BA8" w14:textId="77777777" w:rsidR="00AC10F3" w:rsidRDefault="004847FA" w:rsidP="00CF17EF">
      <w:pPr>
        <w:widowControl w:val="0"/>
        <w:rPr>
          <w:rFonts w:cs="Arial"/>
          <w:b/>
          <w:bCs/>
          <w:snapToGrid w:val="0"/>
        </w:rPr>
      </w:pPr>
      <w:r>
        <w:rPr>
          <w:rFonts w:cs="Arial"/>
          <w:b/>
          <w:bCs/>
          <w:snapToGrid w:val="0"/>
        </w:rPr>
        <w:t xml:space="preserve"> </w:t>
      </w:r>
      <w:bookmarkStart w:id="0" w:name="_A_OBSAH"/>
      <w:bookmarkEnd w:id="0"/>
    </w:p>
    <w:p w14:paraId="5F55854E" w14:textId="77777777" w:rsidR="004409CA" w:rsidRDefault="004409CA" w:rsidP="004409CA">
      <w:pPr>
        <w:rPr>
          <w:rFonts w:ascii="Arial" w:hAnsi="Arial" w:cs="Arial"/>
          <w:lang w:eastAsia="cs-CZ"/>
        </w:rPr>
      </w:pPr>
      <w:r w:rsidRPr="004409CA">
        <w:rPr>
          <w:rFonts w:ascii="Arial" w:hAnsi="Arial" w:cs="Arial"/>
          <w:lang w:eastAsia="cs-CZ"/>
        </w:rPr>
        <w:t xml:space="preserve">TITULNÍ STRANA </w:t>
      </w:r>
      <w:r>
        <w:rPr>
          <w:rFonts w:ascii="Arial" w:hAnsi="Arial" w:cs="Arial"/>
          <w:lang w:eastAsia="cs-CZ"/>
        </w:rPr>
        <w:t xml:space="preserve"> ………………………………………………………………………………</w:t>
      </w:r>
      <w:r w:rsidR="00CF17EF">
        <w:rPr>
          <w:rFonts w:ascii="Arial" w:hAnsi="Arial" w:cs="Arial"/>
          <w:lang w:eastAsia="cs-CZ"/>
        </w:rPr>
        <w:t>……</w:t>
      </w:r>
      <w:r w:rsidRPr="00CF17EF">
        <w:rPr>
          <w:rFonts w:cs="Arial"/>
          <w:lang w:eastAsia="cs-CZ"/>
        </w:rPr>
        <w:t>1</w:t>
      </w:r>
    </w:p>
    <w:p w14:paraId="34A8C8FF" w14:textId="77777777" w:rsidR="00B92FAB" w:rsidRDefault="00F50AD1">
      <w:pPr>
        <w:pStyle w:val="Obsah1"/>
        <w:tabs>
          <w:tab w:val="right" w:leader="dot" w:pos="9062"/>
        </w:tabs>
        <w:rPr>
          <w:noProof/>
        </w:rPr>
      </w:pPr>
      <w:r>
        <w:rPr>
          <w:sz w:val="20"/>
        </w:rPr>
        <w:lastRenderedPageBreak/>
        <w:t xml:space="preserve">               </w:t>
      </w:r>
      <w:r w:rsidR="00AF5AA9" w:rsidRPr="004E3349">
        <w:rPr>
          <w:sz w:val="20"/>
        </w:rPr>
        <w:fldChar w:fldCharType="begin"/>
      </w:r>
      <w:r w:rsidR="00AF5AA9" w:rsidRPr="004E3349">
        <w:rPr>
          <w:sz w:val="20"/>
        </w:rPr>
        <w:instrText xml:space="preserve"> TOC  \* MERGEFORMAT </w:instrText>
      </w:r>
      <w:r w:rsidR="00AF5AA9" w:rsidRPr="004E3349">
        <w:rPr>
          <w:sz w:val="20"/>
        </w:rPr>
        <w:fldChar w:fldCharType="separate"/>
      </w:r>
    </w:p>
    <w:p w14:paraId="4A33B09C" w14:textId="2C745E2D" w:rsidR="00B92FAB" w:rsidRDefault="00B92FAB" w:rsidP="00B92FAB">
      <w:pPr>
        <w:pStyle w:val="Obsah4"/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noProof/>
          <w:highlight w:val="lightGray"/>
        </w:rPr>
        <w:t>B     IDENTIFIKACE ZDRAVOTNICKÉHO ZAŘÍZENÍ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_Toc190868846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4</w:t>
      </w:r>
      <w:r>
        <w:rPr>
          <w:noProof/>
        </w:rPr>
        <w:fldChar w:fldCharType="end"/>
      </w:r>
    </w:p>
    <w:p w14:paraId="3C0B1F92" w14:textId="47674415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B-1     ZÁKLADNÍ IDENTIFIKACE A DŮLEŽITÉ ÚDAJE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_Toc190868847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4</w:t>
      </w:r>
      <w:r>
        <w:rPr>
          <w:noProof/>
        </w:rPr>
        <w:fldChar w:fldCharType="end"/>
      </w:r>
    </w:p>
    <w:p w14:paraId="11C70825" w14:textId="58E89613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B-2     ZÁKLADNÍ INFORMACE O LABORATOŘI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_Toc190868848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4</w:t>
      </w:r>
      <w:r>
        <w:rPr>
          <w:noProof/>
        </w:rPr>
        <w:fldChar w:fldCharType="end"/>
      </w:r>
    </w:p>
    <w:p w14:paraId="1B9040B2" w14:textId="36791A1B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B-3     ZAMĚŘENÍ LABORATOŘE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_Toc190868849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5</w:t>
      </w:r>
      <w:r>
        <w:rPr>
          <w:noProof/>
        </w:rPr>
        <w:fldChar w:fldCharType="end"/>
      </w:r>
    </w:p>
    <w:p w14:paraId="080EAA8F" w14:textId="051B5227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B-4     ÚROVEŇ A STAV AKREDITACE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_Toc190868850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5</w:t>
      </w:r>
      <w:r>
        <w:rPr>
          <w:noProof/>
        </w:rPr>
        <w:fldChar w:fldCharType="end"/>
      </w:r>
    </w:p>
    <w:p w14:paraId="35B1E4C6" w14:textId="0F2519BC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B-5     UMÍSTĚNÍ A ORGANIZACE LABORATOŘE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_Toc190868851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5</w:t>
      </w:r>
      <w:r>
        <w:rPr>
          <w:noProof/>
        </w:rPr>
        <w:fldChar w:fldCharType="end"/>
      </w:r>
    </w:p>
    <w:p w14:paraId="04A25BF2" w14:textId="7A738D6C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B-6     SPEKTRUM LABORATORNÍCH VYŠETŘENÍ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_Toc190868852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7</w:t>
      </w:r>
      <w:r>
        <w:rPr>
          <w:noProof/>
        </w:rPr>
        <w:fldChar w:fldCharType="end"/>
      </w:r>
    </w:p>
    <w:p w14:paraId="63AE087C" w14:textId="71D7932C" w:rsidR="00B92FAB" w:rsidRDefault="00B92FAB" w:rsidP="00B92FAB">
      <w:pPr>
        <w:pStyle w:val="Obsah4"/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noProof/>
          <w:highlight w:val="lightGray"/>
        </w:rPr>
        <w:t>C     MANUÁL PRO ODBĚRY PRIMÁRNÍCH VZORKŮ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_Toc190868853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7</w:t>
      </w:r>
      <w:r>
        <w:rPr>
          <w:noProof/>
        </w:rPr>
        <w:fldChar w:fldCharType="end"/>
      </w:r>
    </w:p>
    <w:p w14:paraId="26887861" w14:textId="0DA3279C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C-1     OBECNÉ INFORMACE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_Toc190868854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7</w:t>
      </w:r>
      <w:r>
        <w:rPr>
          <w:noProof/>
        </w:rPr>
        <w:fldChar w:fldCharType="end"/>
      </w:r>
    </w:p>
    <w:p w14:paraId="5C7EFA54" w14:textId="12F672E5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C-2     POŽADAVKY NA VSTUPNÍ MATERIÁL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_Toc190868855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7</w:t>
      </w:r>
      <w:r>
        <w:rPr>
          <w:noProof/>
        </w:rPr>
        <w:fldChar w:fldCharType="end"/>
      </w:r>
    </w:p>
    <w:p w14:paraId="0E56413C" w14:textId="5B3713E0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noProof/>
          <w:color w:val="2F5496" w:themeColor="accent5" w:themeShade="BF"/>
          <w:highlight w:val="lightGray"/>
          <w:u w:val="single"/>
        </w:rPr>
        <w:t>C 2.1 HISTOLOGICKÝ MATERIÁL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_Toc190868856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7</w:t>
      </w:r>
      <w:r>
        <w:rPr>
          <w:noProof/>
        </w:rPr>
        <w:fldChar w:fldCharType="end"/>
      </w:r>
    </w:p>
    <w:p w14:paraId="1E1150AC" w14:textId="55A83C2A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noProof/>
          <w:color w:val="2F5496" w:themeColor="accent5" w:themeShade="BF"/>
          <w:highlight w:val="lightGray"/>
          <w:u w:val="single"/>
        </w:rPr>
        <w:t>C 2.2 CYTOLOGICKÝ MATERIÁL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_Toc190868857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8</w:t>
      </w:r>
      <w:r>
        <w:rPr>
          <w:noProof/>
        </w:rPr>
        <w:fldChar w:fldCharType="end"/>
      </w:r>
    </w:p>
    <w:p w14:paraId="1950A0F7" w14:textId="04C5FCA6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noProof/>
          <w:color w:val="2F5496" w:themeColor="accent5" w:themeShade="BF"/>
          <w:highlight w:val="lightGray"/>
          <w:u w:val="single"/>
        </w:rPr>
        <w:t>C 2.3 CERVIKOVAGINÁLNÍ CYTOLOGIE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_Toc190868858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8</w:t>
      </w:r>
      <w:r>
        <w:rPr>
          <w:noProof/>
        </w:rPr>
        <w:fldChar w:fldCharType="end"/>
      </w:r>
    </w:p>
    <w:p w14:paraId="453BEC56" w14:textId="7CF0ACFE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C-3     POŽADAVKY NA TRANSPORT MATERIÁLU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_Toc190868859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8</w:t>
      </w:r>
      <w:r>
        <w:rPr>
          <w:noProof/>
        </w:rPr>
        <w:fldChar w:fldCharType="end"/>
      </w:r>
    </w:p>
    <w:p w14:paraId="26E67975" w14:textId="2DC26D46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noProof/>
          <w:color w:val="2F5496" w:themeColor="accent5" w:themeShade="BF"/>
          <w:highlight w:val="lightGray"/>
          <w:u w:val="single"/>
        </w:rPr>
        <w:t>C 3.1 TRANSPORT BĚŽNÉHO HISTOLOGICKÉHO MATERIÁLU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_Toc190868860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8</w:t>
      </w:r>
      <w:r>
        <w:rPr>
          <w:noProof/>
        </w:rPr>
        <w:fldChar w:fldCharType="end"/>
      </w:r>
    </w:p>
    <w:p w14:paraId="72CE4BA7" w14:textId="33D601AA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noProof/>
          <w:color w:val="2F5496" w:themeColor="accent5" w:themeShade="BF"/>
          <w:highlight w:val="lightGray"/>
          <w:u w:val="single"/>
        </w:rPr>
        <w:t>C 3.2 TRANSPORT CYTOLOGICKÉHO MATERIÁLU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_Toc190868861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8</w:t>
      </w:r>
      <w:r>
        <w:rPr>
          <w:noProof/>
        </w:rPr>
        <w:fldChar w:fldCharType="end"/>
      </w:r>
    </w:p>
    <w:p w14:paraId="6F3930D0" w14:textId="15B336F6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C-4     POŽADAVKOVÉ LISTY- ŽÁDANKY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_Toc190868862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9</w:t>
      </w:r>
      <w:r>
        <w:rPr>
          <w:noProof/>
        </w:rPr>
        <w:fldChar w:fldCharType="end"/>
      </w:r>
    </w:p>
    <w:p w14:paraId="0012922E" w14:textId="79F10856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bCs/>
          <w:noProof/>
          <w:color w:val="2F5496" w:themeColor="accent5" w:themeShade="BF"/>
          <w:highlight w:val="lightGray"/>
          <w:u w:val="single"/>
        </w:rPr>
        <w:t>Vzory žádanek na vyšetření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_Toc190868863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9</w:t>
      </w:r>
      <w:r>
        <w:rPr>
          <w:noProof/>
        </w:rPr>
        <w:fldChar w:fldCharType="end"/>
      </w:r>
    </w:p>
    <w:p w14:paraId="637E9080" w14:textId="734D925E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C-5     ÚSTNÍ POŽADAVKY NA VYŠETŘENÍ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_Toc190868864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12</w:t>
      </w:r>
      <w:r>
        <w:rPr>
          <w:noProof/>
        </w:rPr>
        <w:fldChar w:fldCharType="end"/>
      </w:r>
    </w:p>
    <w:p w14:paraId="097A7BA3" w14:textId="350381B7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C-6     PŘÍPAVA PACIENTA PŘED VYŠETŘENÍM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_Toc190868865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12</w:t>
      </w:r>
      <w:r>
        <w:rPr>
          <w:noProof/>
        </w:rPr>
        <w:fldChar w:fldCharType="end"/>
      </w:r>
    </w:p>
    <w:p w14:paraId="3AE5C401" w14:textId="667B1C37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C-7     METODY ODBĚRU BIOPTICKÝCH VZORKŮ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_Toc190868866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12</w:t>
      </w:r>
      <w:r>
        <w:rPr>
          <w:noProof/>
        </w:rPr>
        <w:fldChar w:fldCharType="end"/>
      </w:r>
    </w:p>
    <w:p w14:paraId="1B9D1F26" w14:textId="53778B3C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C-8     IDENTIFIKACE PACIENTA A OZNAČENÍ VZORKU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_Toc190868867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12</w:t>
      </w:r>
      <w:r>
        <w:rPr>
          <w:noProof/>
        </w:rPr>
        <w:fldChar w:fldCharType="end"/>
      </w:r>
    </w:p>
    <w:p w14:paraId="75C0C4E6" w14:textId="2F2340C5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C-9     POSTUP PŘI ODBĚRU BIOPTICKÉHO VZORKU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_Toc190868868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13</w:t>
      </w:r>
      <w:r>
        <w:rPr>
          <w:noProof/>
        </w:rPr>
        <w:fldChar w:fldCharType="end"/>
      </w:r>
    </w:p>
    <w:p w14:paraId="7F4EB26C" w14:textId="07FEDEB4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C-10    OBJEM VZORKU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_Toc190868869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13</w:t>
      </w:r>
      <w:r>
        <w:rPr>
          <w:noProof/>
        </w:rPr>
        <w:fldChar w:fldCharType="end"/>
      </w:r>
    </w:p>
    <w:p w14:paraId="091FD7A4" w14:textId="7160C674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C-11     CHYBY V PROCESU BIOPTICKÉHO ODBĚRU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_Toc190868870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13</w:t>
      </w:r>
      <w:r>
        <w:rPr>
          <w:noProof/>
        </w:rPr>
        <w:fldChar w:fldCharType="end"/>
      </w:r>
    </w:p>
    <w:p w14:paraId="25A0728A" w14:textId="25FEF291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C-12     PRAVIDLA PRO ODESÍLÁNÍ VZORKŮ DO LABORATOŘE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_Toc190868871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13</w:t>
      </w:r>
      <w:r>
        <w:rPr>
          <w:noProof/>
        </w:rPr>
        <w:fldChar w:fldCharType="end"/>
      </w:r>
    </w:p>
    <w:p w14:paraId="1756E84F" w14:textId="315C63B5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C-13     DORUČENÍ VZORKŮ DO LABORATOŘE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_Toc190868872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13</w:t>
      </w:r>
      <w:r>
        <w:rPr>
          <w:noProof/>
        </w:rPr>
        <w:fldChar w:fldCharType="end"/>
      </w:r>
    </w:p>
    <w:p w14:paraId="7C1ADFCF" w14:textId="3B036B9B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C-14     ZÁKLADNÍ INFORMACE K BEZPEČNOSTI PŘI  MANIPULACI SE VZORKY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_Toc190868873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14</w:t>
      </w:r>
      <w:r>
        <w:rPr>
          <w:noProof/>
        </w:rPr>
        <w:fldChar w:fldCharType="end"/>
      </w:r>
    </w:p>
    <w:p w14:paraId="2E09027C" w14:textId="043B1A51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C-15     LIKVIDACE BIOLOGICKÉHO ODPADU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_Toc190868874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14</w:t>
      </w:r>
      <w:r>
        <w:rPr>
          <w:noProof/>
        </w:rPr>
        <w:fldChar w:fldCharType="end"/>
      </w:r>
    </w:p>
    <w:p w14:paraId="2AB1134F" w14:textId="7B0BD4AF" w:rsidR="00B92FAB" w:rsidRDefault="00B92FAB" w:rsidP="00B92FAB">
      <w:pPr>
        <w:pStyle w:val="Obsah4"/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noProof/>
          <w:highlight w:val="lightGray"/>
        </w:rPr>
        <w:t>D     PREANALYTICKÉ PROCESY V LABORATOŘI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_Toc190868875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15</w:t>
      </w:r>
      <w:r>
        <w:rPr>
          <w:noProof/>
        </w:rPr>
        <w:fldChar w:fldCharType="end"/>
      </w:r>
    </w:p>
    <w:p w14:paraId="663E8361" w14:textId="4F96A27D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D-1     PŘÍJEM VZORKŮ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_Toc190868876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15</w:t>
      </w:r>
      <w:r>
        <w:rPr>
          <w:noProof/>
        </w:rPr>
        <w:fldChar w:fldCharType="end"/>
      </w:r>
    </w:p>
    <w:p w14:paraId="07431D99" w14:textId="383348E9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D-2     KRITERIA PRO ODMÍTNUTÍ VZORKŮ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_Toc190868877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15</w:t>
      </w:r>
      <w:r>
        <w:rPr>
          <w:noProof/>
        </w:rPr>
        <w:fldChar w:fldCharType="end"/>
      </w:r>
    </w:p>
    <w:p w14:paraId="34D325A3" w14:textId="481F75A8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noProof/>
          <w:color w:val="2F5496" w:themeColor="accent5" w:themeShade="BF"/>
          <w:highlight w:val="lightGray"/>
          <w:u w:val="single"/>
        </w:rPr>
        <w:lastRenderedPageBreak/>
        <w:t>D 2.1 POSTUPY PŘI NESPRÁVNÉ IDENTIFIKACI VZORKU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_Toc190868878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16</w:t>
      </w:r>
      <w:r>
        <w:rPr>
          <w:noProof/>
        </w:rPr>
        <w:fldChar w:fldCharType="end"/>
      </w:r>
    </w:p>
    <w:p w14:paraId="2357BAC1" w14:textId="42C25E80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noProof/>
          <w:color w:val="2F5496" w:themeColor="accent5" w:themeShade="BF"/>
          <w:highlight w:val="lightGray"/>
          <w:u w:val="single"/>
        </w:rPr>
        <w:t>D 2.2 POSTUP PRO ŘEŠENÍ URGENTNÍCH VZORKŮ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_Toc190868879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16</w:t>
      </w:r>
      <w:r>
        <w:rPr>
          <w:noProof/>
        </w:rPr>
        <w:fldChar w:fldCharType="end"/>
      </w:r>
    </w:p>
    <w:p w14:paraId="77A43E19" w14:textId="45053939" w:rsidR="00B92FAB" w:rsidRDefault="00B92FAB" w:rsidP="00B92FAB">
      <w:pPr>
        <w:pStyle w:val="Obsah4"/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noProof/>
          <w:highlight w:val="lightGray"/>
        </w:rPr>
        <w:t>E     VYDÁVÁNÍ VÝSLEDKŮ A KOMUNIKACE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_Toc190868880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16</w:t>
      </w:r>
      <w:r>
        <w:rPr>
          <w:noProof/>
        </w:rPr>
        <w:fldChar w:fldCharType="end"/>
      </w:r>
    </w:p>
    <w:p w14:paraId="72EF49ED" w14:textId="31F96104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E-1 HLÁŠENÍ VÝSLEDKŮ V KRITICKÝCH INTERVALECH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_Toc190868881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16</w:t>
      </w:r>
      <w:r>
        <w:rPr>
          <w:noProof/>
        </w:rPr>
        <w:fldChar w:fldCharType="end"/>
      </w:r>
    </w:p>
    <w:p w14:paraId="60F40B3F" w14:textId="23F31BE4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E-2     VYDÁVÁNÍ VÝSLEDKŮ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_Toc190868882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16</w:t>
      </w:r>
      <w:r>
        <w:rPr>
          <w:noProof/>
        </w:rPr>
        <w:fldChar w:fldCharType="end"/>
      </w:r>
    </w:p>
    <w:p w14:paraId="0D605D5C" w14:textId="4A2D17A5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E-3     OBSAH VÝSLEDKOVÉ ZPRÁVY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_Toc190868883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17</w:t>
      </w:r>
      <w:r>
        <w:rPr>
          <w:noProof/>
        </w:rPr>
        <w:fldChar w:fldCharType="end"/>
      </w:r>
    </w:p>
    <w:p w14:paraId="44EA545C" w14:textId="3D24B365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E-4     ZMĚNY VÝSLEDKŮ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_Toc190868884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18</w:t>
      </w:r>
      <w:r>
        <w:rPr>
          <w:noProof/>
        </w:rPr>
        <w:fldChar w:fldCharType="end"/>
      </w:r>
    </w:p>
    <w:p w14:paraId="6CB32144" w14:textId="441579C8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noProof/>
          <w:color w:val="2F5496" w:themeColor="accent5" w:themeShade="BF"/>
          <w:highlight w:val="lightGray"/>
          <w:u w:val="single"/>
        </w:rPr>
        <w:t>E 4.1 SEZNAM KONZULTANTŮ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_Toc190868885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18</w:t>
      </w:r>
      <w:r>
        <w:rPr>
          <w:noProof/>
        </w:rPr>
        <w:fldChar w:fldCharType="end"/>
      </w:r>
    </w:p>
    <w:p w14:paraId="2F10115C" w14:textId="6DA606CD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E-5     DOBA ODEZVY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_Toc190868886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18</w:t>
      </w:r>
      <w:r>
        <w:rPr>
          <w:noProof/>
        </w:rPr>
        <w:fldChar w:fldCharType="end"/>
      </w:r>
    </w:p>
    <w:p w14:paraId="1676C061" w14:textId="1B830833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E-6     KONZULTAČNÍ ČINNOST LABORATOŘE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_Toc190868887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18</w:t>
      </w:r>
      <w:r>
        <w:rPr>
          <w:noProof/>
        </w:rPr>
        <w:fldChar w:fldCharType="end"/>
      </w:r>
    </w:p>
    <w:p w14:paraId="64BF076D" w14:textId="4843F5C3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E-7     OCHRANA OSOBNÍCH ÚDAJŮ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_Toc190868888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19</w:t>
      </w:r>
      <w:r>
        <w:rPr>
          <w:noProof/>
        </w:rPr>
        <w:fldChar w:fldCharType="end"/>
      </w:r>
    </w:p>
    <w:p w14:paraId="0F8CD7A9" w14:textId="6F57495A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E-8      VYŘIZOVÁNÍ STÍŽNOSTÍ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_Toc190868889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20</w:t>
      </w:r>
      <w:r>
        <w:rPr>
          <w:noProof/>
        </w:rPr>
        <w:fldChar w:fldCharType="end"/>
      </w:r>
    </w:p>
    <w:p w14:paraId="293A39ED" w14:textId="31AA1416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noProof/>
          <w:color w:val="2F5496" w:themeColor="accent5" w:themeShade="BF"/>
          <w:highlight w:val="lightGray"/>
          <w:u w:val="single"/>
        </w:rPr>
        <w:t>E 8.1 PŘIJETÍ STÍŽNOSTI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_Toc190868890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20</w:t>
      </w:r>
      <w:r>
        <w:rPr>
          <w:noProof/>
        </w:rPr>
        <w:fldChar w:fldCharType="end"/>
      </w:r>
    </w:p>
    <w:p w14:paraId="39CCF02C" w14:textId="4C388E35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noProof/>
          <w:color w:val="2F5496" w:themeColor="accent5" w:themeShade="BF"/>
          <w:highlight w:val="lightGray"/>
          <w:u w:val="single"/>
        </w:rPr>
        <w:t>E 8.2 VYŘÍZENÍ STÍŽNOSTI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_Toc190868891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20</w:t>
      </w:r>
      <w:r>
        <w:rPr>
          <w:noProof/>
        </w:rPr>
        <w:fldChar w:fldCharType="end"/>
      </w:r>
    </w:p>
    <w:p w14:paraId="06268EDF" w14:textId="126DEDDC" w:rsidR="00B92FAB" w:rsidRDefault="00B92FAB">
      <w:pPr>
        <w:pStyle w:val="Obsah1"/>
        <w:tabs>
          <w:tab w:val="right" w:leader="dot" w:pos="9062"/>
        </w:tabs>
        <w:rPr>
          <w:rFonts w:eastAsiaTheme="minorEastAsia"/>
          <w:noProof/>
          <w:kern w:val="2"/>
          <w:sz w:val="24"/>
          <w:szCs w:val="24"/>
          <w:lang w:eastAsia="cs-CZ"/>
          <w14:ligatures w14:val="standardContextual"/>
        </w:rPr>
      </w:pPr>
      <w:r w:rsidRPr="00CC50B3">
        <w:rPr>
          <w:rFonts w:ascii="Arial" w:hAnsi="Arial" w:cs="Arial"/>
          <w:b/>
          <w:noProof/>
          <w:color w:val="2F5496" w:themeColor="accent5" w:themeShade="BF"/>
          <w:highlight w:val="lightGray"/>
          <w:u w:val="single"/>
        </w:rPr>
        <w:t>E-9      ETICKÝ KODEX PRACOVNÍKA LABORATOŘE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_Toc190868892 \h </w:instrText>
      </w:r>
      <w:r>
        <w:rPr>
          <w:noProof/>
        </w:rPr>
      </w:r>
      <w:r>
        <w:rPr>
          <w:noProof/>
        </w:rPr>
        <w:fldChar w:fldCharType="separate"/>
      </w:r>
      <w:r w:rsidR="00742F66">
        <w:rPr>
          <w:noProof/>
        </w:rPr>
        <w:t>21</w:t>
      </w:r>
      <w:r>
        <w:rPr>
          <w:noProof/>
        </w:rPr>
        <w:fldChar w:fldCharType="end"/>
      </w:r>
    </w:p>
    <w:p w14:paraId="0665CD66" w14:textId="4C62EA1C" w:rsidR="001F7EDE" w:rsidRPr="004E3349" w:rsidRDefault="00AF5AA9" w:rsidP="004847FA">
      <w:pPr>
        <w:pStyle w:val="DefaultText"/>
        <w:rPr>
          <w:color w:val="000000" w:themeColor="text1"/>
          <w:sz w:val="20"/>
          <w:lang w:val="cs-CZ"/>
        </w:rPr>
      </w:pPr>
      <w:r w:rsidRPr="004E3349">
        <w:rPr>
          <w:color w:val="000000" w:themeColor="text1"/>
          <w:sz w:val="20"/>
          <w:lang w:val="cs-CZ"/>
        </w:rPr>
        <w:fldChar w:fldCharType="end"/>
      </w:r>
    </w:p>
    <w:p w14:paraId="3A62B1F4" w14:textId="77777777" w:rsidR="001F7EDE" w:rsidRPr="004E3349" w:rsidRDefault="001F7EDE" w:rsidP="004847FA">
      <w:pPr>
        <w:pStyle w:val="DefaultText"/>
        <w:rPr>
          <w:color w:val="000000" w:themeColor="text1"/>
          <w:sz w:val="20"/>
          <w:lang w:val="cs-CZ"/>
        </w:rPr>
      </w:pPr>
    </w:p>
    <w:p w14:paraId="0869CA6F" w14:textId="77777777" w:rsidR="00241C7E" w:rsidRDefault="00241C7E" w:rsidP="004847FA">
      <w:pPr>
        <w:pStyle w:val="DefaultText"/>
        <w:rPr>
          <w:sz w:val="20"/>
          <w:lang w:val="cs-CZ"/>
        </w:rPr>
        <w:sectPr w:rsidR="00241C7E" w:rsidSect="007F4C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C202C7C" w14:textId="77777777" w:rsidR="007014FB" w:rsidRDefault="00AC10F3" w:rsidP="00F50AD1">
      <w:pPr>
        <w:pStyle w:val="Nadpis4"/>
        <w:rPr>
          <w:rStyle w:val="Hypertextovodkaz"/>
          <w:color w:val="2F5496" w:themeColor="accent5" w:themeShade="BF"/>
          <w:highlight w:val="lightGray"/>
        </w:rPr>
      </w:pPr>
      <w:r w:rsidRPr="00F50AD1">
        <w:rPr>
          <w:rStyle w:val="Hypertextovodkaz"/>
          <w:rFonts w:ascii="Arial" w:hAnsi="Arial" w:cs="Arial"/>
          <w:color w:val="2F5496" w:themeColor="accent5" w:themeShade="BF"/>
          <w:sz w:val="36"/>
          <w:szCs w:val="36"/>
          <w:highlight w:val="lightGray"/>
        </w:rPr>
        <w:lastRenderedPageBreak/>
        <w:t xml:space="preserve"> </w:t>
      </w:r>
      <w:bookmarkStart w:id="1" w:name="_Toc412982788"/>
      <w:r w:rsidR="00221DCF" w:rsidRPr="00F50AD1">
        <w:rPr>
          <w:rStyle w:val="Hypertextovodkaz"/>
          <w:color w:val="2F5496" w:themeColor="accent5" w:themeShade="BF"/>
          <w:highlight w:val="lightGray"/>
        </w:rPr>
        <w:fldChar w:fldCharType="begin"/>
      </w:r>
      <w:r w:rsidR="00221DCF" w:rsidRPr="00F50AD1">
        <w:rPr>
          <w:rStyle w:val="Hypertextovodkaz"/>
          <w:color w:val="2F5496" w:themeColor="accent5" w:themeShade="BF"/>
          <w:highlight w:val="lightGray"/>
        </w:rPr>
        <w:instrText xml:space="preserve"> HYPERLINK  \l "_A_OBSAH" </w:instrText>
      </w:r>
      <w:r w:rsidR="00221DCF" w:rsidRPr="00F50AD1">
        <w:rPr>
          <w:rStyle w:val="Hypertextovodkaz"/>
          <w:color w:val="2F5496" w:themeColor="accent5" w:themeShade="BF"/>
          <w:highlight w:val="lightGray"/>
        </w:rPr>
      </w:r>
      <w:r w:rsidR="00221DCF" w:rsidRPr="00F50AD1">
        <w:rPr>
          <w:rStyle w:val="Hypertextovodkaz"/>
          <w:color w:val="2F5496" w:themeColor="accent5" w:themeShade="BF"/>
          <w:highlight w:val="lightGray"/>
        </w:rPr>
        <w:fldChar w:fldCharType="separate"/>
      </w:r>
      <w:bookmarkStart w:id="2" w:name="_Toc190868846"/>
      <w:r w:rsidR="002B78EB" w:rsidRPr="00E40AB4">
        <w:rPr>
          <w:rStyle w:val="Hypertextovodkaz"/>
          <w:rFonts w:ascii="Arial" w:hAnsi="Arial" w:cs="Arial"/>
          <w:b/>
          <w:color w:val="2F5496" w:themeColor="accent5" w:themeShade="BF"/>
          <w:sz w:val="36"/>
          <w:szCs w:val="36"/>
          <w:highlight w:val="lightGray"/>
        </w:rPr>
        <w:t>B</w:t>
      </w:r>
      <w:r w:rsidR="00033E01" w:rsidRPr="00E40AB4">
        <w:rPr>
          <w:rStyle w:val="Hypertextovodkaz"/>
          <w:rFonts w:ascii="Arial" w:hAnsi="Arial" w:cs="Arial"/>
          <w:b/>
          <w:color w:val="2F5496" w:themeColor="accent5" w:themeShade="BF"/>
          <w:sz w:val="36"/>
          <w:szCs w:val="36"/>
          <w:highlight w:val="lightGray"/>
        </w:rPr>
        <w:t xml:space="preserve">     </w:t>
      </w:r>
      <w:r w:rsidR="002B78EB" w:rsidRPr="00E40AB4">
        <w:rPr>
          <w:rStyle w:val="Hypertextovodkaz"/>
          <w:rFonts w:ascii="Arial" w:hAnsi="Arial" w:cs="Arial"/>
          <w:b/>
          <w:color w:val="2F5496" w:themeColor="accent5" w:themeShade="BF"/>
          <w:sz w:val="36"/>
          <w:szCs w:val="36"/>
          <w:highlight w:val="lightGray"/>
        </w:rPr>
        <w:t>IDENTIFIKACE ZDRAVOTNICKÉHO ZAŘÍZENÍ</w:t>
      </w:r>
      <w:bookmarkEnd w:id="1"/>
      <w:bookmarkEnd w:id="2"/>
      <w:r w:rsidR="00221DCF" w:rsidRPr="00F50AD1">
        <w:rPr>
          <w:rStyle w:val="Hypertextovodkaz"/>
          <w:color w:val="2F5496" w:themeColor="accent5" w:themeShade="BF"/>
          <w:highlight w:val="lightGray"/>
        </w:rPr>
        <w:fldChar w:fldCharType="end"/>
      </w:r>
    </w:p>
    <w:p w14:paraId="23C078B9" w14:textId="77777777" w:rsidR="00956B88" w:rsidRPr="00956B88" w:rsidRDefault="00956B88" w:rsidP="00956B88">
      <w:pPr>
        <w:rPr>
          <w:highlight w:val="lightGray"/>
        </w:rPr>
      </w:pPr>
    </w:p>
    <w:p w14:paraId="32740B4B" w14:textId="1B99AB2F" w:rsidR="002B78EB" w:rsidRDefault="00033E01" w:rsidP="0081341A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B_1_ZÁKLADNÍ" w:tooltip="B 1 ZÁKLADNÍ IDENTIFKACE A DŮLEŽITÉ ÚDAJE" w:history="1">
        <w:bookmarkStart w:id="3" w:name="_Toc412982789"/>
        <w:bookmarkStart w:id="4" w:name="_Toc190868847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B-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1 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ZÁKLADNÍ IDENTIFIKACE A DŮLEŽITÉ ÚDAJE</w:t>
        </w:r>
        <w:bookmarkEnd w:id="3"/>
        <w:bookmarkEnd w:id="4"/>
      </w:hyperlink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10"/>
        <w:gridCol w:w="5410"/>
      </w:tblGrid>
      <w:tr w:rsidR="001C3DB5" w14:paraId="12DF0D6F" w14:textId="77777777" w:rsidTr="00043EF6">
        <w:tc>
          <w:tcPr>
            <w:tcW w:w="43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3A8E65" w14:textId="4C1F68EC" w:rsidR="001C3DB5" w:rsidRPr="001635BB" w:rsidRDefault="001C3DB5" w:rsidP="001C3DB5">
            <w:pPr>
              <w:pStyle w:val="Base"/>
              <w:overflowPunct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pracoviště</w:t>
            </w:r>
          </w:p>
        </w:tc>
        <w:tc>
          <w:tcPr>
            <w:tcW w:w="54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8759B99" w14:textId="2A519D52" w:rsidR="001C3DB5" w:rsidRPr="005F76DE" w:rsidRDefault="001C3DB5" w:rsidP="001C3DB5">
            <w:pPr>
              <w:pStyle w:val="Base"/>
              <w:overflowPunct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5F76DE">
              <w:rPr>
                <w:b/>
                <w:bCs/>
                <w:sz w:val="20"/>
                <w:szCs w:val="20"/>
              </w:rPr>
              <w:t>Cytohisto s.</w:t>
            </w:r>
            <w:r w:rsidR="00AA2E3A" w:rsidRPr="005F76DE">
              <w:rPr>
                <w:b/>
                <w:bCs/>
                <w:sz w:val="20"/>
                <w:szCs w:val="20"/>
              </w:rPr>
              <w:t>r. o</w:t>
            </w:r>
          </w:p>
        </w:tc>
      </w:tr>
      <w:tr w:rsidR="001C3DB5" w14:paraId="66389050" w14:textId="77777777" w:rsidTr="00043EF6"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CF37A9" w14:textId="540FC61E" w:rsidR="001C3DB5" w:rsidRPr="001635BB" w:rsidRDefault="001C3DB5" w:rsidP="001C3DB5">
            <w:pPr>
              <w:pStyle w:val="Base"/>
              <w:overflowPunct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Obor poskytovatele zdravotní služby</w:t>
            </w:r>
          </w:p>
        </w:tc>
        <w:tc>
          <w:tcPr>
            <w:tcW w:w="54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96F4C3" w14:textId="1F9A822A" w:rsidR="001C3DB5" w:rsidRPr="005F76DE" w:rsidRDefault="001C3DB5" w:rsidP="001C3DB5">
            <w:pPr>
              <w:pStyle w:val="Base"/>
              <w:overflowPunct w:val="0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Patologie</w:t>
            </w:r>
          </w:p>
        </w:tc>
      </w:tr>
      <w:tr w:rsidR="001C3DB5" w14:paraId="62ED92B0" w14:textId="77777777" w:rsidTr="00043EF6"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F9382F" w14:textId="1C884552" w:rsidR="001C3DB5" w:rsidRDefault="001C3DB5" w:rsidP="001C3DB5">
            <w:pPr>
              <w:pStyle w:val="Base"/>
              <w:overflowPunct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Druh zdravotnické péče</w:t>
            </w:r>
          </w:p>
        </w:tc>
        <w:tc>
          <w:tcPr>
            <w:tcW w:w="5410" w:type="dxa"/>
            <w:tcBorders>
              <w:top w:val="single" w:sz="8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77ED3A96" w14:textId="748ABB33" w:rsidR="001C3DB5" w:rsidRPr="00AA2E3A" w:rsidRDefault="003E76E2" w:rsidP="001C3DB5">
            <w:pPr>
              <w:pStyle w:val="Base"/>
              <w:overflowPunct w:val="0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Ambulantní diagnostická péče</w:t>
            </w:r>
          </w:p>
        </w:tc>
      </w:tr>
      <w:tr w:rsidR="001C3DB5" w14:paraId="44CA552F" w14:textId="77777777" w:rsidTr="00043EF6"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05451A" w14:textId="4B2405DA" w:rsidR="001C3DB5" w:rsidRPr="001635BB" w:rsidRDefault="001C3DB5" w:rsidP="001C3DB5">
            <w:pPr>
              <w:pStyle w:val="Base"/>
              <w:overflowPunct w:val="0"/>
              <w:spacing w:line="360" w:lineRule="auto"/>
              <w:rPr>
                <w:sz w:val="20"/>
                <w:szCs w:val="20"/>
              </w:rPr>
            </w:pPr>
            <w:r w:rsidRPr="001635BB">
              <w:rPr>
                <w:sz w:val="20"/>
                <w:szCs w:val="20"/>
              </w:rPr>
              <w:t xml:space="preserve">Adresa </w:t>
            </w:r>
            <w:r>
              <w:rPr>
                <w:sz w:val="20"/>
                <w:szCs w:val="20"/>
              </w:rPr>
              <w:t>zdravotnického zařízení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1C38A979" w14:textId="77777777" w:rsidR="001C3DB5" w:rsidRPr="001635BB" w:rsidRDefault="001C3DB5" w:rsidP="001C3DB5">
            <w:pPr>
              <w:pStyle w:val="Base"/>
              <w:overflowPunct w:val="0"/>
              <w:spacing w:line="360" w:lineRule="auto"/>
              <w:rPr>
                <w:sz w:val="20"/>
                <w:szCs w:val="20"/>
              </w:rPr>
            </w:pPr>
            <w:r w:rsidRPr="001635BB">
              <w:rPr>
                <w:sz w:val="20"/>
                <w:szCs w:val="20"/>
              </w:rPr>
              <w:t>Bří. Mrštíků 3065, 690 02 Břeclav</w:t>
            </w:r>
          </w:p>
        </w:tc>
      </w:tr>
      <w:tr w:rsidR="001C3DB5" w14:paraId="22AFF028" w14:textId="77777777" w:rsidTr="00043EF6"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32B7D4" w14:textId="77777777" w:rsidR="001C3DB5" w:rsidRPr="001635BB" w:rsidRDefault="001C3DB5" w:rsidP="001C3DB5">
            <w:pPr>
              <w:pStyle w:val="Base"/>
              <w:overflowPunct w:val="0"/>
              <w:spacing w:line="360" w:lineRule="auto"/>
              <w:rPr>
                <w:sz w:val="20"/>
                <w:szCs w:val="20"/>
              </w:rPr>
            </w:pPr>
            <w:r w:rsidRPr="001635BB">
              <w:rPr>
                <w:sz w:val="20"/>
                <w:szCs w:val="20"/>
              </w:rPr>
              <w:t>Identifikační údaje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31C30BFE" w14:textId="258571D3" w:rsidR="001C3DB5" w:rsidRPr="001635BB" w:rsidRDefault="001C3DB5" w:rsidP="001C3DB5">
            <w:pPr>
              <w:pStyle w:val="Base"/>
              <w:overflowPunct w:val="0"/>
              <w:spacing w:line="360" w:lineRule="auto"/>
              <w:rPr>
                <w:sz w:val="20"/>
                <w:szCs w:val="20"/>
              </w:rPr>
            </w:pPr>
            <w:r w:rsidRPr="001635BB">
              <w:rPr>
                <w:sz w:val="20"/>
                <w:szCs w:val="20"/>
              </w:rPr>
              <w:t>IČO 29188482,</w:t>
            </w:r>
            <w:r w:rsidR="00D25467">
              <w:rPr>
                <w:sz w:val="20"/>
                <w:szCs w:val="20"/>
              </w:rPr>
              <w:t xml:space="preserve">                  </w:t>
            </w:r>
            <w:r w:rsidRPr="001635BB">
              <w:rPr>
                <w:sz w:val="20"/>
                <w:szCs w:val="20"/>
              </w:rPr>
              <w:t xml:space="preserve"> IČZ – 74493000</w:t>
            </w:r>
          </w:p>
        </w:tc>
      </w:tr>
      <w:tr w:rsidR="001C3DB5" w14:paraId="26A7E43A" w14:textId="77777777" w:rsidTr="00043EF6">
        <w:tc>
          <w:tcPr>
            <w:tcW w:w="43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29D030D" w14:textId="1EDAE24C" w:rsidR="001C3DB5" w:rsidRPr="005F76DE" w:rsidRDefault="001C3DB5" w:rsidP="001C3DB5">
            <w:pPr>
              <w:pStyle w:val="Base"/>
              <w:spacing w:line="360" w:lineRule="auto"/>
              <w:rPr>
                <w:bCs/>
                <w:sz w:val="20"/>
                <w:szCs w:val="20"/>
              </w:rPr>
            </w:pPr>
            <w:r w:rsidRPr="005F76DE">
              <w:rPr>
                <w:bCs/>
                <w:sz w:val="20"/>
                <w:szCs w:val="20"/>
              </w:rPr>
              <w:t xml:space="preserve">Jednatel  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6C8ADF5D" w14:textId="77777777" w:rsidR="001C3DB5" w:rsidRPr="001635BB" w:rsidRDefault="001C3DB5" w:rsidP="001C3DB5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1635BB">
              <w:rPr>
                <w:b/>
                <w:sz w:val="20"/>
                <w:szCs w:val="20"/>
              </w:rPr>
              <w:t>MUDr. Jiří Lenz, CSc.</w:t>
            </w:r>
          </w:p>
        </w:tc>
      </w:tr>
      <w:tr w:rsidR="001C3DB5" w14:paraId="643C5CA4" w14:textId="77777777" w:rsidTr="00043EF6">
        <w:tc>
          <w:tcPr>
            <w:tcW w:w="43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9D9D6A" w14:textId="04FF6B42" w:rsidR="001C3DB5" w:rsidRPr="001635BB" w:rsidRDefault="001C3DB5" w:rsidP="001C3DB5">
            <w:pPr>
              <w:tabs>
                <w:tab w:val="left" w:pos="426"/>
              </w:tabs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635BB">
              <w:rPr>
                <w:rFonts w:ascii="Arial" w:hAnsi="Arial" w:cs="Arial"/>
                <w:sz w:val="20"/>
                <w:szCs w:val="20"/>
              </w:rPr>
              <w:t xml:space="preserve">V laboratoři </w:t>
            </w:r>
            <w:r w:rsidR="003B3317" w:rsidRPr="001635BB">
              <w:rPr>
                <w:rFonts w:ascii="Arial" w:hAnsi="Arial" w:cs="Arial"/>
                <w:sz w:val="20"/>
                <w:szCs w:val="20"/>
              </w:rPr>
              <w:t>je</w:t>
            </w:r>
            <w:r w:rsidR="003B3317">
              <w:rPr>
                <w:rFonts w:ascii="Arial" w:hAnsi="Arial" w:cs="Arial"/>
                <w:sz w:val="20"/>
                <w:szCs w:val="20"/>
              </w:rPr>
              <w:t xml:space="preserve"> zaveden </w:t>
            </w:r>
            <w:r w:rsidR="00043EF6" w:rsidRPr="001635BB">
              <w:rPr>
                <w:rFonts w:ascii="Arial" w:hAnsi="Arial" w:cs="Arial"/>
                <w:sz w:val="20"/>
                <w:szCs w:val="20"/>
              </w:rPr>
              <w:t>systém</w:t>
            </w:r>
            <w:r w:rsidR="00043E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16A1" w:rsidRPr="001635BB">
              <w:rPr>
                <w:rFonts w:ascii="Arial" w:hAnsi="Arial" w:cs="Arial"/>
                <w:sz w:val="20"/>
                <w:szCs w:val="20"/>
              </w:rPr>
              <w:t xml:space="preserve">managementu </w:t>
            </w:r>
            <w:r w:rsidRPr="001635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C9E28" w14:textId="1EE2A1DA" w:rsidR="001C3DB5" w:rsidRPr="001635BB" w:rsidRDefault="003B3317" w:rsidP="001C3DB5">
            <w:pPr>
              <w:tabs>
                <w:tab w:val="left" w:pos="426"/>
              </w:tabs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="0055152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le </w:t>
            </w:r>
            <w:r w:rsidR="001C3DB5" w:rsidRPr="001635BB">
              <w:rPr>
                <w:rFonts w:ascii="Arial" w:hAnsi="Arial" w:cs="Arial"/>
                <w:b/>
                <w:i/>
                <w:sz w:val="20"/>
                <w:szCs w:val="20"/>
              </w:rPr>
              <w:t>CSN EN ISO 15</w:t>
            </w:r>
            <w:r w:rsidR="001C3DB5"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  <w:r w:rsidR="001C3DB5" w:rsidRPr="001635BB">
              <w:rPr>
                <w:rFonts w:ascii="Arial" w:hAnsi="Arial" w:cs="Arial"/>
                <w:b/>
                <w:i/>
                <w:sz w:val="20"/>
                <w:szCs w:val="20"/>
              </w:rPr>
              <w:t>189</w:t>
            </w:r>
            <w:r w:rsidR="001C3D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ed. 3:2023</w:t>
            </w:r>
          </w:p>
        </w:tc>
      </w:tr>
    </w:tbl>
    <w:p w14:paraId="7ABADFEF" w14:textId="77777777" w:rsidR="00A2073A" w:rsidRPr="00A2073A" w:rsidRDefault="00A2073A" w:rsidP="00045FAF">
      <w:pPr>
        <w:spacing w:line="276" w:lineRule="auto"/>
      </w:pPr>
    </w:p>
    <w:p w14:paraId="6E2DC44A" w14:textId="128805FC" w:rsidR="002B78EB" w:rsidRPr="0081341A" w:rsidRDefault="00033E01" w:rsidP="0081341A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B_2_ZÁKLADNÍ" w:tooltip="B 2 ZÁKLADNÍ INFORMACE O LABORATOŘI" w:history="1">
        <w:bookmarkStart w:id="5" w:name="_Toc412982790"/>
        <w:bookmarkStart w:id="6" w:name="_Toc190868848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B-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2 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ZÁKLADNÍ INFORMACE O LABORATOŘI</w:t>
        </w:r>
        <w:bookmarkEnd w:id="5"/>
        <w:bookmarkEnd w:id="6"/>
      </w:hyperlink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5438"/>
      </w:tblGrid>
      <w:tr w:rsidR="001C3DB5" w:rsidRPr="00CC314A" w14:paraId="0107A772" w14:textId="77777777" w:rsidTr="00043EF6">
        <w:trPr>
          <w:trHeight w:val="316"/>
        </w:trPr>
        <w:tc>
          <w:tcPr>
            <w:tcW w:w="42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BEFC225" w14:textId="77777777" w:rsidR="001C3DB5" w:rsidRDefault="001C3DB5" w:rsidP="00C46ABC">
            <w:pPr>
              <w:pStyle w:val="Base"/>
              <w:spacing w:line="360" w:lineRule="auto"/>
              <w:rPr>
                <w:b/>
              </w:rPr>
            </w:pPr>
            <w:r w:rsidRPr="00AA2E3A">
              <w:rPr>
                <w:b/>
              </w:rPr>
              <w:t>Název laboratoře</w:t>
            </w:r>
          </w:p>
          <w:p w14:paraId="1833B72B" w14:textId="151052E5" w:rsidR="003B3317" w:rsidRPr="00AA2E3A" w:rsidRDefault="003B3317" w:rsidP="00C46ABC">
            <w:pPr>
              <w:pStyle w:val="Base"/>
              <w:spacing w:line="360" w:lineRule="auto"/>
              <w:rPr>
                <w:b/>
              </w:rPr>
            </w:pPr>
          </w:p>
        </w:tc>
        <w:tc>
          <w:tcPr>
            <w:tcW w:w="5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306A57F" w14:textId="6CAEE8A0" w:rsidR="001C3DB5" w:rsidRPr="00AA2E3A" w:rsidRDefault="001C3DB5" w:rsidP="00C46ABC">
            <w:pPr>
              <w:pStyle w:val="Base"/>
              <w:spacing w:line="360" w:lineRule="auto"/>
              <w:rPr>
                <w:b/>
                <w:bCs/>
              </w:rPr>
            </w:pPr>
            <w:r w:rsidRPr="00AA2E3A">
              <w:rPr>
                <w:b/>
                <w:bCs/>
              </w:rPr>
              <w:t>Laboratoř Cytohisto</w:t>
            </w:r>
          </w:p>
        </w:tc>
      </w:tr>
      <w:tr w:rsidR="00CC15A4" w:rsidRPr="00CC314A" w14:paraId="321227E4" w14:textId="77777777" w:rsidTr="00043EF6">
        <w:trPr>
          <w:trHeight w:val="316"/>
        </w:trPr>
        <w:tc>
          <w:tcPr>
            <w:tcW w:w="42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326A41" w14:textId="77777777" w:rsidR="00CC15A4" w:rsidRDefault="00CC15A4" w:rsidP="00C46ABC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  <w:r w:rsidRPr="001635BB">
              <w:rPr>
                <w:b/>
                <w:sz w:val="20"/>
                <w:szCs w:val="20"/>
              </w:rPr>
              <w:t>Okruh působnosti laboratoře</w:t>
            </w:r>
          </w:p>
          <w:p w14:paraId="0BD23448" w14:textId="77777777" w:rsidR="003B3317" w:rsidRPr="001635BB" w:rsidRDefault="003B3317" w:rsidP="00C46ABC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4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2C56FF" w14:textId="77777777" w:rsidR="00CC15A4" w:rsidRPr="001635BB" w:rsidRDefault="00CC15A4" w:rsidP="00C46ABC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1635BB">
              <w:rPr>
                <w:sz w:val="20"/>
                <w:szCs w:val="20"/>
              </w:rPr>
              <w:t>Lůžková a ambulantní zdravotnická zařízení</w:t>
            </w:r>
          </w:p>
        </w:tc>
      </w:tr>
      <w:tr w:rsidR="00CC15A4" w:rsidRPr="003D67B7" w14:paraId="589BE305" w14:textId="77777777" w:rsidTr="00043EF6">
        <w:tc>
          <w:tcPr>
            <w:tcW w:w="42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36E6032" w14:textId="2C630762" w:rsidR="001C3DB5" w:rsidRPr="001C3DB5" w:rsidRDefault="001C3DB5" w:rsidP="00C46ABC">
            <w:pPr>
              <w:pStyle w:val="Base"/>
              <w:spacing w:line="360" w:lineRule="auto"/>
              <w:rPr>
                <w:b/>
                <w:bCs/>
                <w:sz w:val="20"/>
                <w:szCs w:val="20"/>
              </w:rPr>
            </w:pPr>
            <w:r w:rsidRPr="001C3DB5">
              <w:rPr>
                <w:b/>
                <w:bCs/>
                <w:sz w:val="20"/>
                <w:szCs w:val="20"/>
              </w:rPr>
              <w:t>Vedoucí laboratoře</w:t>
            </w:r>
          </w:p>
          <w:p w14:paraId="7D911297" w14:textId="3DFCF7BD" w:rsidR="00CC15A4" w:rsidRPr="001635BB" w:rsidRDefault="00CC15A4" w:rsidP="00C46ABC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  <w:r w:rsidRPr="001635BB">
              <w:rPr>
                <w:b/>
                <w:sz w:val="20"/>
                <w:szCs w:val="20"/>
              </w:rPr>
              <w:t xml:space="preserve">Lékařský </w:t>
            </w:r>
            <w:r w:rsidR="00C46ABC" w:rsidRPr="001635BB">
              <w:rPr>
                <w:b/>
                <w:sz w:val="20"/>
                <w:szCs w:val="20"/>
              </w:rPr>
              <w:t xml:space="preserve">garant </w:t>
            </w:r>
            <w:r w:rsidR="0031363E">
              <w:rPr>
                <w:b/>
                <w:sz w:val="20"/>
                <w:szCs w:val="20"/>
              </w:rPr>
              <w:t xml:space="preserve"> </w:t>
            </w:r>
          </w:p>
          <w:p w14:paraId="418336F9" w14:textId="391B07D4" w:rsidR="00CC15A4" w:rsidRPr="001635BB" w:rsidRDefault="001C3DB5" w:rsidP="00C46ABC">
            <w:pPr>
              <w:pStyle w:val="Base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38" w:type="dxa"/>
            <w:tcBorders>
              <w:left w:val="single" w:sz="12" w:space="0" w:color="auto"/>
              <w:right w:val="single" w:sz="12" w:space="0" w:color="auto"/>
            </w:tcBorders>
          </w:tcPr>
          <w:p w14:paraId="61E0BBB5" w14:textId="77777777" w:rsidR="00CC15A4" w:rsidRPr="001635BB" w:rsidRDefault="00CC15A4" w:rsidP="00C46ABC">
            <w:pPr>
              <w:pStyle w:val="Base"/>
              <w:spacing w:line="360" w:lineRule="auto"/>
              <w:rPr>
                <w:b/>
                <w:bCs/>
                <w:sz w:val="20"/>
                <w:szCs w:val="20"/>
              </w:rPr>
            </w:pPr>
            <w:r w:rsidRPr="001635BB">
              <w:rPr>
                <w:b/>
                <w:bCs/>
                <w:sz w:val="20"/>
                <w:szCs w:val="20"/>
              </w:rPr>
              <w:t>MUDr. Jiří Lenz, CSc.</w:t>
            </w:r>
          </w:p>
          <w:p w14:paraId="058DF303" w14:textId="6EC16908" w:rsidR="00CC15A4" w:rsidRPr="001635BB" w:rsidRDefault="008B6D4D" w:rsidP="00C46ABC">
            <w:pPr>
              <w:pStyle w:val="Base"/>
              <w:spacing w:line="360" w:lineRule="auto"/>
              <w:rPr>
                <w:bCs/>
                <w:sz w:val="20"/>
                <w:szCs w:val="20"/>
              </w:rPr>
            </w:pPr>
            <w:r w:rsidRPr="001635BB">
              <w:rPr>
                <w:bCs/>
                <w:sz w:val="20"/>
                <w:szCs w:val="20"/>
              </w:rPr>
              <w:t>t</w:t>
            </w:r>
            <w:r w:rsidR="00CC15A4" w:rsidRPr="001635BB">
              <w:rPr>
                <w:bCs/>
                <w:sz w:val="20"/>
                <w:szCs w:val="20"/>
              </w:rPr>
              <w:t xml:space="preserve">el: 519 303 251, </w:t>
            </w:r>
            <w:r w:rsidR="001878DD" w:rsidRPr="001635BB">
              <w:rPr>
                <w:bCs/>
                <w:sz w:val="20"/>
                <w:szCs w:val="20"/>
              </w:rPr>
              <w:t>723</w:t>
            </w:r>
            <w:r w:rsidR="00CC15A4" w:rsidRPr="001635BB">
              <w:rPr>
                <w:bCs/>
                <w:sz w:val="20"/>
                <w:szCs w:val="20"/>
              </w:rPr>
              <w:t> 016 568</w:t>
            </w:r>
          </w:p>
          <w:p w14:paraId="31B06EEA" w14:textId="77777777" w:rsidR="00CC15A4" w:rsidRPr="001635BB" w:rsidRDefault="00CC15A4" w:rsidP="00C46ABC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1635BB">
              <w:rPr>
                <w:bCs/>
                <w:sz w:val="20"/>
                <w:szCs w:val="20"/>
              </w:rPr>
              <w:t>e-mail: jiri.lenz@seznam.cz</w:t>
            </w:r>
          </w:p>
        </w:tc>
      </w:tr>
      <w:tr w:rsidR="005F76DE" w:rsidRPr="003D67B7" w14:paraId="6A8BA09B" w14:textId="77777777" w:rsidTr="00043EF6">
        <w:tc>
          <w:tcPr>
            <w:tcW w:w="42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34D0B48" w14:textId="77777777" w:rsidR="005F76DE" w:rsidRDefault="005F76DE" w:rsidP="005F76DE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Zástupce vedoucího laboratoře</w:t>
            </w:r>
          </w:p>
          <w:p w14:paraId="1DB6B55B" w14:textId="49F5496F" w:rsidR="00AA2E3A" w:rsidRPr="001635BB" w:rsidRDefault="00AA2E3A" w:rsidP="00AA2E3A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  <w:r w:rsidRPr="001635BB">
              <w:rPr>
                <w:b/>
                <w:sz w:val="20"/>
                <w:szCs w:val="20"/>
              </w:rPr>
              <w:t xml:space="preserve">Lékařský garant </w:t>
            </w:r>
            <w:r w:rsidR="0031363E">
              <w:rPr>
                <w:b/>
                <w:sz w:val="20"/>
                <w:szCs w:val="20"/>
              </w:rPr>
              <w:t xml:space="preserve"> </w:t>
            </w:r>
          </w:p>
          <w:p w14:paraId="0ED28C88" w14:textId="3BE7AF07" w:rsidR="00AA2E3A" w:rsidRPr="001635BB" w:rsidRDefault="00AA2E3A" w:rsidP="005F76DE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438" w:type="dxa"/>
            <w:tcBorders>
              <w:left w:val="single" w:sz="12" w:space="0" w:color="auto"/>
              <w:right w:val="single" w:sz="12" w:space="0" w:color="auto"/>
            </w:tcBorders>
          </w:tcPr>
          <w:p w14:paraId="1AC224AF" w14:textId="77777777" w:rsidR="005F76DE" w:rsidRDefault="005F76DE" w:rsidP="005F76DE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  <w:r w:rsidRPr="001635BB">
              <w:rPr>
                <w:b/>
                <w:sz w:val="20"/>
                <w:szCs w:val="20"/>
              </w:rPr>
              <w:t>MUDr. Zdeněk Šalomon</w:t>
            </w:r>
          </w:p>
          <w:p w14:paraId="3E6602F1" w14:textId="6CB615C5" w:rsidR="001C3DB5" w:rsidRPr="00AA2E3A" w:rsidRDefault="001C3DB5" w:rsidP="005F76DE">
            <w:pPr>
              <w:pStyle w:val="Base"/>
              <w:spacing w:line="360" w:lineRule="auto"/>
              <w:rPr>
                <w:sz w:val="20"/>
                <w:szCs w:val="20"/>
              </w:rPr>
            </w:pPr>
            <w:hyperlink r:id="rId14" w:history="1">
              <w:r w:rsidRPr="00AA2E3A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tel:519</w:t>
              </w:r>
            </w:hyperlink>
            <w:r w:rsidRPr="00AA2E3A">
              <w:rPr>
                <w:sz w:val="20"/>
                <w:szCs w:val="20"/>
              </w:rPr>
              <w:t xml:space="preserve"> 303</w:t>
            </w:r>
            <w:r w:rsidR="00AA2E3A" w:rsidRPr="00AA2E3A">
              <w:rPr>
                <w:sz w:val="20"/>
                <w:szCs w:val="20"/>
              </w:rPr>
              <w:t> 251, 777 623 253</w:t>
            </w:r>
          </w:p>
        </w:tc>
      </w:tr>
      <w:tr w:rsidR="005F76DE" w:rsidRPr="003D67B7" w14:paraId="5B6DC1D6" w14:textId="77777777" w:rsidTr="00043EF6">
        <w:tc>
          <w:tcPr>
            <w:tcW w:w="42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F6112C0" w14:textId="77777777" w:rsidR="005F76DE" w:rsidRPr="001635BB" w:rsidRDefault="005F76DE" w:rsidP="005F76DE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1635BB">
              <w:rPr>
                <w:b/>
                <w:sz w:val="20"/>
                <w:szCs w:val="20"/>
              </w:rPr>
              <w:t xml:space="preserve">Manažer kvality </w:t>
            </w:r>
          </w:p>
        </w:tc>
        <w:tc>
          <w:tcPr>
            <w:tcW w:w="5438" w:type="dxa"/>
            <w:tcBorders>
              <w:left w:val="single" w:sz="12" w:space="0" w:color="auto"/>
              <w:right w:val="single" w:sz="12" w:space="0" w:color="auto"/>
            </w:tcBorders>
          </w:tcPr>
          <w:p w14:paraId="7A194B14" w14:textId="77777777" w:rsidR="005F76DE" w:rsidRPr="001635BB" w:rsidRDefault="005F76DE" w:rsidP="005F76DE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  <w:r w:rsidRPr="001635BB">
              <w:rPr>
                <w:b/>
                <w:sz w:val="20"/>
                <w:szCs w:val="20"/>
              </w:rPr>
              <w:t>RNDr. Blanka Tesaříková</w:t>
            </w:r>
          </w:p>
          <w:p w14:paraId="37623DDF" w14:textId="77777777" w:rsidR="005F76DE" w:rsidRPr="001635BB" w:rsidRDefault="005F76DE" w:rsidP="005F76DE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1635BB">
              <w:rPr>
                <w:sz w:val="20"/>
                <w:szCs w:val="20"/>
              </w:rPr>
              <w:t>tel: 519 303 206, 723 324 394</w:t>
            </w:r>
          </w:p>
          <w:p w14:paraId="4EEC5460" w14:textId="77777777" w:rsidR="005F76DE" w:rsidRPr="001635BB" w:rsidRDefault="005F76DE" w:rsidP="005F76DE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1635BB">
              <w:rPr>
                <w:sz w:val="20"/>
                <w:szCs w:val="20"/>
              </w:rPr>
              <w:t xml:space="preserve">e-mail: </w:t>
            </w:r>
            <w:hyperlink r:id="rId15" w:history="1">
              <w:r w:rsidRPr="001635BB">
                <w:rPr>
                  <w:rStyle w:val="Hypertextovodkaz"/>
                  <w:sz w:val="20"/>
                  <w:szCs w:val="20"/>
                </w:rPr>
                <w:t>tesarbla@post.cz</w:t>
              </w:r>
            </w:hyperlink>
          </w:p>
        </w:tc>
      </w:tr>
      <w:tr w:rsidR="00AA2E3A" w:rsidRPr="003D67B7" w14:paraId="51542728" w14:textId="77777777" w:rsidTr="00DC36D8">
        <w:tc>
          <w:tcPr>
            <w:tcW w:w="42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0E4B6443" w14:textId="6620EE73" w:rsidR="00AA2E3A" w:rsidRPr="001635BB" w:rsidRDefault="00AA2E3A" w:rsidP="005F76DE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Kontakt </w:t>
            </w:r>
            <w:r w:rsidR="00043EF6">
              <w:rPr>
                <w:b/>
                <w:sz w:val="20"/>
                <w:szCs w:val="20"/>
              </w:rPr>
              <w:t xml:space="preserve">do </w:t>
            </w:r>
            <w:r>
              <w:rPr>
                <w:b/>
                <w:sz w:val="20"/>
                <w:szCs w:val="20"/>
              </w:rPr>
              <w:t>laboratoře</w:t>
            </w:r>
          </w:p>
        </w:tc>
        <w:tc>
          <w:tcPr>
            <w:tcW w:w="5438" w:type="dxa"/>
            <w:tcBorders>
              <w:left w:val="single" w:sz="12" w:space="0" w:color="auto"/>
              <w:right w:val="single" w:sz="12" w:space="0" w:color="auto"/>
            </w:tcBorders>
          </w:tcPr>
          <w:p w14:paraId="21F3EE07" w14:textId="3F0461CB" w:rsidR="00AA2E3A" w:rsidRDefault="00AA2E3A" w:rsidP="005F76DE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519 303 251 Cytologická laboratoř</w:t>
            </w:r>
          </w:p>
          <w:p w14:paraId="7D521748" w14:textId="0533BF1C" w:rsidR="00AA2E3A" w:rsidRPr="001635BB" w:rsidRDefault="00AA2E3A" w:rsidP="005F76DE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519 303 291 Bioptická laboratoř</w:t>
            </w:r>
          </w:p>
        </w:tc>
      </w:tr>
      <w:tr w:rsidR="00DC36D8" w:rsidRPr="003D67B7" w14:paraId="0EC8B6A4" w14:textId="77777777" w:rsidTr="00D25467">
        <w:tc>
          <w:tcPr>
            <w:tcW w:w="428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682952B8" w14:textId="77777777" w:rsidR="00DC36D8" w:rsidRDefault="00414D85" w:rsidP="005F76DE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  <w:p w14:paraId="36C3871D" w14:textId="722F5DBA" w:rsidR="003B3317" w:rsidRDefault="003B3317" w:rsidP="005F76DE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438" w:type="dxa"/>
            <w:tcBorders>
              <w:left w:val="single" w:sz="12" w:space="0" w:color="auto"/>
              <w:right w:val="single" w:sz="12" w:space="0" w:color="auto"/>
            </w:tcBorders>
          </w:tcPr>
          <w:p w14:paraId="06232ED8" w14:textId="5F538C9D" w:rsidR="00DC36D8" w:rsidRDefault="00414D85" w:rsidP="005F76DE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  <w:hyperlink r:id="rId16" w:history="1">
              <w:r w:rsidRPr="005517EB">
                <w:rPr>
                  <w:rStyle w:val="Hypertextovodkaz"/>
                  <w:sz w:val="20"/>
                  <w:szCs w:val="20"/>
                </w:rPr>
                <w:t>laborator@cytohisto.cz</w:t>
              </w:r>
            </w:hyperlink>
          </w:p>
        </w:tc>
      </w:tr>
      <w:tr w:rsidR="00D25467" w:rsidRPr="003D67B7" w14:paraId="0D9685ED" w14:textId="77777777" w:rsidTr="00043EF6">
        <w:tc>
          <w:tcPr>
            <w:tcW w:w="42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</w:tcPr>
          <w:p w14:paraId="76B065FE" w14:textId="57D9EE88" w:rsidR="00D25467" w:rsidRDefault="003B3317" w:rsidP="005F76DE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</w:t>
            </w:r>
            <w:r w:rsidR="00D25467">
              <w:rPr>
                <w:b/>
                <w:sz w:val="20"/>
                <w:szCs w:val="20"/>
              </w:rPr>
              <w:t>eb</w:t>
            </w:r>
          </w:p>
          <w:p w14:paraId="2D369738" w14:textId="187B8982" w:rsidR="003B3317" w:rsidRDefault="003B3317" w:rsidP="005F76DE">
            <w:pPr>
              <w:pStyle w:val="Base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4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40D7F" w14:textId="2DB49242" w:rsidR="00D25467" w:rsidRPr="008F06BD" w:rsidRDefault="007033A7" w:rsidP="005F76DE">
            <w:pPr>
              <w:pStyle w:val="Base"/>
              <w:spacing w:line="360" w:lineRule="auto"/>
              <w:rPr>
                <w:sz w:val="20"/>
                <w:szCs w:val="20"/>
              </w:rPr>
            </w:pPr>
            <w:r>
              <w:t xml:space="preserve"> </w:t>
            </w:r>
            <w:r w:rsidR="008F06BD" w:rsidRPr="008F06BD">
              <w:rPr>
                <w:sz w:val="20"/>
                <w:szCs w:val="20"/>
              </w:rPr>
              <w:t>www.cytohisto.cz</w:t>
            </w:r>
          </w:p>
        </w:tc>
      </w:tr>
    </w:tbl>
    <w:p w14:paraId="1A897826" w14:textId="77777777" w:rsidR="00C46ABC" w:rsidRDefault="00C46ABC" w:rsidP="00C46ABC">
      <w:pPr>
        <w:rPr>
          <w:highlight w:val="lightGray"/>
        </w:rPr>
      </w:pPr>
    </w:p>
    <w:p w14:paraId="1CB21C37" w14:textId="4B99A786" w:rsidR="007613FB" w:rsidRPr="0081341A" w:rsidRDefault="00033E01" w:rsidP="00045FAF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B_3_ZAMĚŘENÍ" w:history="1">
        <w:bookmarkStart w:id="7" w:name="_Toc412982791"/>
        <w:bookmarkStart w:id="8" w:name="_Toc190868849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B-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3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 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ZAMĚŘENÍ LABORATOŘE</w:t>
        </w:r>
        <w:bookmarkEnd w:id="7"/>
        <w:bookmarkEnd w:id="8"/>
      </w:hyperlink>
    </w:p>
    <w:p w14:paraId="57C29677" w14:textId="2AFE22D2" w:rsidR="00A63E8F" w:rsidRDefault="00B54EFD" w:rsidP="006F2737">
      <w:pPr>
        <w:pStyle w:val="Base"/>
        <w:spacing w:line="276" w:lineRule="auto"/>
        <w:jc w:val="both"/>
        <w:rPr>
          <w:b/>
          <w:bCs/>
          <w:sz w:val="20"/>
          <w:szCs w:val="20"/>
        </w:rPr>
      </w:pPr>
      <w:r w:rsidRPr="006F2737">
        <w:rPr>
          <w:b/>
          <w:bCs/>
          <w:sz w:val="20"/>
          <w:szCs w:val="20"/>
        </w:rPr>
        <w:t xml:space="preserve">Komplexní zpracování bioptických </w:t>
      </w:r>
      <w:r w:rsidR="006F2737" w:rsidRPr="006F2737">
        <w:rPr>
          <w:b/>
          <w:bCs/>
          <w:sz w:val="20"/>
          <w:szCs w:val="20"/>
        </w:rPr>
        <w:t>vzorků</w:t>
      </w:r>
      <w:r w:rsidR="000D7566">
        <w:rPr>
          <w:b/>
          <w:bCs/>
          <w:sz w:val="20"/>
          <w:szCs w:val="20"/>
        </w:rPr>
        <w:t xml:space="preserve"> za účelem potvrzení nebo upřesnění klinické diagno zy a stanovení řady charakteristik tkáně, které jsou potřebné k rozhodnutí o optimální léčbě.</w:t>
      </w:r>
    </w:p>
    <w:p w14:paraId="4817D7EB" w14:textId="77777777" w:rsidR="000D7566" w:rsidRDefault="000D7566" w:rsidP="006F2737">
      <w:pPr>
        <w:pStyle w:val="Base"/>
        <w:spacing w:line="276" w:lineRule="auto"/>
        <w:jc w:val="both"/>
        <w:rPr>
          <w:b/>
          <w:bCs/>
          <w:sz w:val="20"/>
          <w:szCs w:val="20"/>
        </w:rPr>
      </w:pPr>
    </w:p>
    <w:p w14:paraId="77F12BEA" w14:textId="61295369" w:rsidR="00B54EFD" w:rsidRPr="00B54EFD" w:rsidRDefault="00A63E8F" w:rsidP="002A3A7F">
      <w:pPr>
        <w:pStyle w:val="Base"/>
        <w:numPr>
          <w:ilvl w:val="0"/>
          <w:numId w:val="48"/>
        </w:numPr>
        <w:spacing w:line="276" w:lineRule="auto"/>
        <w:jc w:val="both"/>
        <w:rPr>
          <w:sz w:val="20"/>
          <w:szCs w:val="20"/>
        </w:rPr>
      </w:pPr>
      <w:r w:rsidRPr="00A63E8F">
        <w:rPr>
          <w:b/>
          <w:bCs/>
          <w:sz w:val="20"/>
          <w:szCs w:val="20"/>
        </w:rPr>
        <w:t>H</w:t>
      </w:r>
      <w:r w:rsidR="006F2737" w:rsidRPr="00A63E8F">
        <w:rPr>
          <w:b/>
          <w:bCs/>
          <w:sz w:val="20"/>
          <w:szCs w:val="20"/>
        </w:rPr>
        <w:t>istologick</w:t>
      </w:r>
      <w:r w:rsidRPr="00A63E8F">
        <w:rPr>
          <w:b/>
          <w:bCs/>
          <w:sz w:val="20"/>
          <w:szCs w:val="20"/>
        </w:rPr>
        <w:t>á diagnostika</w:t>
      </w:r>
      <w:r w:rsidR="00B54EFD" w:rsidRPr="00B54EFD">
        <w:rPr>
          <w:sz w:val="20"/>
          <w:szCs w:val="20"/>
        </w:rPr>
        <w:t xml:space="preserve"> v plném rozsahu, využívající široké škály speciálních vyšetření</w:t>
      </w:r>
      <w:r w:rsidR="00222BB7">
        <w:rPr>
          <w:sz w:val="20"/>
          <w:szCs w:val="20"/>
        </w:rPr>
        <w:t>,</w:t>
      </w:r>
      <w:r w:rsidR="00B54EFD" w:rsidRPr="00B54EFD">
        <w:rPr>
          <w:sz w:val="20"/>
          <w:szCs w:val="20"/>
        </w:rPr>
        <w:t xml:space="preserve"> včetně imunohistochemického průkazu antigenu ve tkáni.</w:t>
      </w:r>
    </w:p>
    <w:p w14:paraId="7A2EAA36" w14:textId="09569E36" w:rsidR="00B54EFD" w:rsidRPr="00B54EFD" w:rsidRDefault="00B54EFD" w:rsidP="002A3A7F">
      <w:pPr>
        <w:pStyle w:val="Base"/>
        <w:numPr>
          <w:ilvl w:val="0"/>
          <w:numId w:val="48"/>
        </w:numPr>
        <w:spacing w:line="276" w:lineRule="auto"/>
        <w:jc w:val="both"/>
        <w:rPr>
          <w:sz w:val="20"/>
          <w:szCs w:val="20"/>
        </w:rPr>
      </w:pPr>
      <w:r w:rsidRPr="006F2737">
        <w:rPr>
          <w:b/>
          <w:bCs/>
          <w:sz w:val="20"/>
          <w:szCs w:val="20"/>
        </w:rPr>
        <w:t>Cyto</w:t>
      </w:r>
      <w:r w:rsidR="00A63E8F">
        <w:rPr>
          <w:b/>
          <w:bCs/>
          <w:sz w:val="20"/>
          <w:szCs w:val="20"/>
        </w:rPr>
        <w:t xml:space="preserve">logická diagnostika </w:t>
      </w:r>
      <w:r w:rsidRPr="00A63E8F">
        <w:rPr>
          <w:sz w:val="20"/>
          <w:szCs w:val="20"/>
        </w:rPr>
        <w:t>v plném rozsahu</w:t>
      </w:r>
      <w:r w:rsidR="00222BB7">
        <w:rPr>
          <w:sz w:val="20"/>
          <w:szCs w:val="20"/>
        </w:rPr>
        <w:t>,</w:t>
      </w:r>
      <w:r w:rsidRPr="00B54EFD">
        <w:rPr>
          <w:sz w:val="20"/>
          <w:szCs w:val="20"/>
        </w:rPr>
        <w:t xml:space="preserve"> včetně gynekologické cytologie v rámci Programu screeningu karcinomu děložního hrdla</w:t>
      </w:r>
      <w:r w:rsidR="008B6D4D">
        <w:rPr>
          <w:sz w:val="20"/>
          <w:szCs w:val="20"/>
        </w:rPr>
        <w:t>.</w:t>
      </w:r>
    </w:p>
    <w:p w14:paraId="327F0AD9" w14:textId="77777777" w:rsidR="00A63E8F" w:rsidRDefault="00A63E8F" w:rsidP="006F2737">
      <w:pPr>
        <w:pStyle w:val="Base"/>
        <w:spacing w:line="276" w:lineRule="auto"/>
        <w:jc w:val="both"/>
        <w:rPr>
          <w:b/>
          <w:sz w:val="20"/>
          <w:szCs w:val="20"/>
        </w:rPr>
      </w:pPr>
    </w:p>
    <w:p w14:paraId="6B44E3B5" w14:textId="5B00385C" w:rsidR="00B54EFD" w:rsidRDefault="00B54EFD" w:rsidP="006F2737">
      <w:pPr>
        <w:pStyle w:val="Base"/>
        <w:spacing w:line="276" w:lineRule="auto"/>
        <w:jc w:val="both"/>
        <w:rPr>
          <w:b/>
          <w:sz w:val="20"/>
          <w:szCs w:val="20"/>
        </w:rPr>
      </w:pPr>
      <w:r w:rsidRPr="009E3C2E">
        <w:rPr>
          <w:b/>
          <w:sz w:val="20"/>
          <w:szCs w:val="20"/>
        </w:rPr>
        <w:t>Seznam vyšetření</w:t>
      </w:r>
      <w:r w:rsidRPr="00B54EFD">
        <w:rPr>
          <w:sz w:val="20"/>
          <w:szCs w:val="20"/>
        </w:rPr>
        <w:t xml:space="preserve"> – </w:t>
      </w:r>
      <w:r w:rsidRPr="00B54EFD">
        <w:rPr>
          <w:b/>
          <w:sz w:val="20"/>
          <w:szCs w:val="20"/>
        </w:rPr>
        <w:t>viz kapitola B-06.</w:t>
      </w:r>
    </w:p>
    <w:p w14:paraId="4CE08DF7" w14:textId="0CD3DE99" w:rsidR="00B54EFD" w:rsidRDefault="00B54EFD" w:rsidP="006F2737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B54EFD">
        <w:rPr>
          <w:rFonts w:ascii="Arial" w:hAnsi="Arial" w:cs="Arial"/>
          <w:sz w:val="20"/>
          <w:szCs w:val="20"/>
        </w:rPr>
        <w:t>Vyšetření provádíme pro nemocniční zdravotnická zařízení</w:t>
      </w:r>
      <w:r w:rsidR="00AB6A21">
        <w:rPr>
          <w:rFonts w:ascii="Arial" w:hAnsi="Arial" w:cs="Arial"/>
          <w:sz w:val="20"/>
          <w:szCs w:val="20"/>
        </w:rPr>
        <w:t xml:space="preserve"> a</w:t>
      </w:r>
      <w:r w:rsidR="0053246B">
        <w:rPr>
          <w:rFonts w:ascii="Arial" w:hAnsi="Arial" w:cs="Arial"/>
          <w:sz w:val="20"/>
          <w:szCs w:val="20"/>
        </w:rPr>
        <w:t xml:space="preserve"> nestátní zdravotnická zařízení.</w:t>
      </w:r>
      <w:r w:rsidR="00AB6A21" w:rsidRPr="0053246B">
        <w:rPr>
          <w:rFonts w:ascii="Arial" w:hAnsi="Arial" w:cs="Arial"/>
          <w:b/>
          <w:bCs/>
          <w:sz w:val="20"/>
          <w:szCs w:val="20"/>
        </w:rPr>
        <w:t xml:space="preserve"> </w:t>
      </w:r>
      <w:r w:rsidR="00AB6A21" w:rsidRPr="0053246B">
        <w:rPr>
          <w:rFonts w:ascii="Arial" w:hAnsi="Arial" w:cs="Arial"/>
          <w:b/>
          <w:bCs/>
          <w:snapToGrid w:val="0"/>
          <w:sz w:val="20"/>
          <w:szCs w:val="20"/>
        </w:rPr>
        <w:t>Spádová</w:t>
      </w:r>
      <w:r w:rsidRPr="0053246B">
        <w:rPr>
          <w:rFonts w:ascii="Arial" w:hAnsi="Arial" w:cs="Arial"/>
          <w:b/>
          <w:bCs/>
          <w:snapToGrid w:val="0"/>
          <w:sz w:val="20"/>
          <w:szCs w:val="20"/>
        </w:rPr>
        <w:t xml:space="preserve"> </w:t>
      </w:r>
      <w:r w:rsidRPr="00B54EFD">
        <w:rPr>
          <w:rFonts w:ascii="Arial" w:hAnsi="Arial" w:cs="Arial"/>
          <w:b/>
          <w:snapToGrid w:val="0"/>
          <w:sz w:val="20"/>
          <w:szCs w:val="20"/>
        </w:rPr>
        <w:t>oblast laboratoře není limitována,</w:t>
      </w:r>
      <w:r w:rsidRPr="00B54EFD">
        <w:rPr>
          <w:rFonts w:ascii="Arial" w:hAnsi="Arial" w:cs="Arial"/>
          <w:snapToGrid w:val="0"/>
          <w:sz w:val="20"/>
          <w:szCs w:val="20"/>
        </w:rPr>
        <w:t xml:space="preserve"> spolupráce </w:t>
      </w:r>
      <w:r w:rsidRPr="00B54EFD">
        <w:rPr>
          <w:rFonts w:ascii="Arial" w:hAnsi="Arial" w:cs="Arial"/>
          <w:b/>
          <w:snapToGrid w:val="0"/>
          <w:sz w:val="20"/>
          <w:szCs w:val="20"/>
        </w:rPr>
        <w:t xml:space="preserve">není vázána smluvně, </w:t>
      </w:r>
      <w:r w:rsidRPr="00B54EFD">
        <w:rPr>
          <w:rFonts w:ascii="Arial" w:hAnsi="Arial" w:cs="Arial"/>
          <w:snapToGrid w:val="0"/>
          <w:sz w:val="20"/>
          <w:szCs w:val="20"/>
        </w:rPr>
        <w:t>základem je ústní dohoda o spolupráci s návazností na pokyny uváděné v </w:t>
      </w:r>
      <w:r w:rsidR="00E72908">
        <w:rPr>
          <w:rFonts w:ascii="Arial" w:hAnsi="Arial" w:cs="Arial"/>
          <w:snapToGrid w:val="0"/>
          <w:sz w:val="20"/>
          <w:szCs w:val="20"/>
        </w:rPr>
        <w:t>L</w:t>
      </w:r>
      <w:r w:rsidRPr="00B54EFD">
        <w:rPr>
          <w:rFonts w:ascii="Arial" w:hAnsi="Arial" w:cs="Arial"/>
          <w:snapToGrid w:val="0"/>
          <w:sz w:val="20"/>
          <w:szCs w:val="20"/>
        </w:rPr>
        <w:t>aboratorní přír</w:t>
      </w:r>
      <w:r w:rsidR="00222BB7">
        <w:rPr>
          <w:rFonts w:ascii="Arial" w:hAnsi="Arial" w:cs="Arial"/>
          <w:snapToGrid w:val="0"/>
          <w:sz w:val="20"/>
          <w:szCs w:val="20"/>
        </w:rPr>
        <w:t>učce a ostatní doporučení vydaná</w:t>
      </w:r>
      <w:r w:rsidRPr="00B54EFD">
        <w:rPr>
          <w:rFonts w:ascii="Arial" w:hAnsi="Arial" w:cs="Arial"/>
          <w:snapToGrid w:val="0"/>
          <w:sz w:val="20"/>
          <w:szCs w:val="20"/>
        </w:rPr>
        <w:t xml:space="preserve"> laboratoří</w:t>
      </w:r>
      <w:r w:rsidR="007613FB">
        <w:rPr>
          <w:rFonts w:ascii="Arial" w:hAnsi="Arial" w:cs="Arial"/>
          <w:snapToGrid w:val="0"/>
          <w:sz w:val="20"/>
          <w:szCs w:val="20"/>
        </w:rPr>
        <w:t>.</w:t>
      </w:r>
    </w:p>
    <w:p w14:paraId="300BC541" w14:textId="77777777" w:rsidR="00956B88" w:rsidRDefault="00956B88" w:rsidP="006F2737">
      <w:pPr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14:paraId="5DB31645" w14:textId="77777777" w:rsidR="002B78EB" w:rsidRPr="0081341A" w:rsidRDefault="00033E01" w:rsidP="00045FAF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B_5_UMÍSTĚNÍ" w:history="1">
        <w:bookmarkStart w:id="9" w:name="_Toc412982792"/>
        <w:bookmarkStart w:id="10" w:name="_Toc190868850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B-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4 </w:t>
        </w:r>
        <w:r w:rsidR="007613F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ÚROVEŇ A STAV AKREDITACE</w:t>
        </w:r>
        <w:bookmarkEnd w:id="9"/>
        <w:bookmarkEnd w:id="10"/>
      </w:hyperlink>
    </w:p>
    <w:p w14:paraId="3A6A313B" w14:textId="551051FC" w:rsidR="00B54EFD" w:rsidRPr="005C293A" w:rsidRDefault="00B54EFD" w:rsidP="006F2737">
      <w:pPr>
        <w:pStyle w:val="Base"/>
        <w:spacing w:line="276" w:lineRule="auto"/>
        <w:rPr>
          <w:snapToGrid w:val="0"/>
          <w:color w:val="000000"/>
          <w:sz w:val="20"/>
          <w:szCs w:val="20"/>
        </w:rPr>
      </w:pPr>
      <w:r w:rsidRPr="005C293A">
        <w:rPr>
          <w:snapToGrid w:val="0"/>
          <w:color w:val="000000"/>
          <w:sz w:val="20"/>
          <w:szCs w:val="20"/>
        </w:rPr>
        <w:t xml:space="preserve">Laboratoř plní a respektuje </w:t>
      </w:r>
      <w:r w:rsidR="007175EE" w:rsidRPr="005C293A">
        <w:rPr>
          <w:snapToGrid w:val="0"/>
          <w:color w:val="000000"/>
          <w:sz w:val="20"/>
          <w:szCs w:val="20"/>
        </w:rPr>
        <w:t>požadavky normy</w:t>
      </w:r>
      <w:r w:rsidRPr="005C293A">
        <w:rPr>
          <w:snapToGrid w:val="0"/>
          <w:color w:val="000000"/>
          <w:sz w:val="20"/>
          <w:szCs w:val="20"/>
        </w:rPr>
        <w:t xml:space="preserve"> ČSN EN ISO </w:t>
      </w:r>
      <w:r>
        <w:rPr>
          <w:snapToGrid w:val="0"/>
          <w:color w:val="000000"/>
          <w:sz w:val="20"/>
          <w:szCs w:val="20"/>
        </w:rPr>
        <w:t>15189</w:t>
      </w:r>
      <w:r w:rsidR="009D6979">
        <w:rPr>
          <w:snapToGrid w:val="0"/>
          <w:color w:val="000000"/>
          <w:sz w:val="20"/>
          <w:szCs w:val="20"/>
        </w:rPr>
        <w:t xml:space="preserve"> ed. 3:2023</w:t>
      </w:r>
      <w:r w:rsidR="008B6D4D">
        <w:rPr>
          <w:snapToGrid w:val="0"/>
          <w:color w:val="000000"/>
          <w:sz w:val="20"/>
          <w:szCs w:val="20"/>
        </w:rPr>
        <w:t>.</w:t>
      </w:r>
      <w:r w:rsidR="00431E16">
        <w:rPr>
          <w:snapToGrid w:val="0"/>
          <w:color w:val="000000"/>
          <w:sz w:val="20"/>
          <w:szCs w:val="20"/>
        </w:rPr>
        <w:t xml:space="preserve"> </w:t>
      </w:r>
      <w:r w:rsidR="0053246B">
        <w:rPr>
          <w:snapToGrid w:val="0"/>
          <w:color w:val="000000"/>
          <w:sz w:val="20"/>
          <w:szCs w:val="20"/>
        </w:rPr>
        <w:t xml:space="preserve">Seznam vyšetření v rámci flexibilního rozsahu </w:t>
      </w:r>
      <w:r w:rsidR="00E72908">
        <w:rPr>
          <w:snapToGrid w:val="0"/>
          <w:color w:val="000000"/>
          <w:sz w:val="20"/>
          <w:szCs w:val="20"/>
        </w:rPr>
        <w:t>uveden na webových stránkách laboratoře www.cytohisto.cz.</w:t>
      </w:r>
    </w:p>
    <w:p w14:paraId="16EF67F2" w14:textId="00EC84DB" w:rsidR="000C0372" w:rsidRDefault="00E72908" w:rsidP="006F2737">
      <w:pPr>
        <w:pStyle w:val="Base"/>
        <w:spacing w:line="276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Laboratoř plní </w:t>
      </w:r>
      <w:r w:rsidR="008B6D4D">
        <w:rPr>
          <w:snapToGrid w:val="0"/>
          <w:color w:val="000000"/>
          <w:sz w:val="20"/>
          <w:szCs w:val="20"/>
        </w:rPr>
        <w:t>požadavky Č</w:t>
      </w:r>
      <w:r w:rsidR="00B54EFD" w:rsidRPr="005C293A">
        <w:rPr>
          <w:snapToGrid w:val="0"/>
          <w:color w:val="000000"/>
          <w:sz w:val="20"/>
          <w:szCs w:val="20"/>
        </w:rPr>
        <w:t>eské společnosti patologů</w:t>
      </w:r>
      <w:r w:rsidR="008B6D4D">
        <w:rPr>
          <w:snapToGrid w:val="0"/>
          <w:color w:val="000000"/>
          <w:sz w:val="20"/>
          <w:szCs w:val="20"/>
        </w:rPr>
        <w:t>,</w:t>
      </w:r>
      <w:r w:rsidR="00B54EFD" w:rsidRPr="005C293A">
        <w:rPr>
          <w:snapToGrid w:val="0"/>
          <w:color w:val="000000"/>
          <w:sz w:val="20"/>
          <w:szCs w:val="20"/>
        </w:rPr>
        <w:t xml:space="preserve"> stanovené jako</w:t>
      </w:r>
      <w:r w:rsidR="00222BB7">
        <w:rPr>
          <w:snapToGrid w:val="0"/>
          <w:color w:val="000000"/>
          <w:sz w:val="20"/>
          <w:szCs w:val="20"/>
        </w:rPr>
        <w:t xml:space="preserve"> </w:t>
      </w:r>
      <w:r w:rsidR="00226335">
        <w:rPr>
          <w:snapToGrid w:val="0"/>
          <w:color w:val="000000"/>
          <w:sz w:val="20"/>
          <w:szCs w:val="20"/>
        </w:rPr>
        <w:t>„</w:t>
      </w:r>
      <w:r w:rsidR="00B54EFD" w:rsidRPr="005C293A">
        <w:rPr>
          <w:snapToGrid w:val="0"/>
          <w:color w:val="000000"/>
          <w:sz w:val="20"/>
          <w:szCs w:val="20"/>
        </w:rPr>
        <w:t>nepodkročitelné meze</w:t>
      </w:r>
      <w:r w:rsidR="00222BB7">
        <w:rPr>
          <w:snapToGrid w:val="0"/>
          <w:color w:val="000000"/>
          <w:sz w:val="20"/>
          <w:szCs w:val="20"/>
        </w:rPr>
        <w:t>“</w:t>
      </w:r>
      <w:r w:rsidR="00B54EFD" w:rsidRPr="005C293A">
        <w:rPr>
          <w:snapToGrid w:val="0"/>
          <w:color w:val="000000"/>
          <w:sz w:val="20"/>
          <w:szCs w:val="20"/>
        </w:rPr>
        <w:t xml:space="preserve"> </w:t>
      </w:r>
    </w:p>
    <w:p w14:paraId="79737BA3" w14:textId="77777777" w:rsidR="00B54EFD" w:rsidRDefault="00B54EFD" w:rsidP="006F2737">
      <w:pPr>
        <w:pStyle w:val="Base"/>
        <w:spacing w:line="276" w:lineRule="auto"/>
        <w:rPr>
          <w:snapToGrid w:val="0"/>
          <w:color w:val="000000"/>
          <w:sz w:val="20"/>
          <w:szCs w:val="20"/>
        </w:rPr>
      </w:pPr>
      <w:r w:rsidRPr="005C293A">
        <w:rPr>
          <w:snapToGrid w:val="0"/>
          <w:color w:val="000000"/>
          <w:sz w:val="20"/>
          <w:szCs w:val="20"/>
        </w:rPr>
        <w:t>(personál</w:t>
      </w:r>
      <w:r>
        <w:rPr>
          <w:snapToGrid w:val="0"/>
          <w:color w:val="000000"/>
          <w:sz w:val="20"/>
          <w:szCs w:val="20"/>
        </w:rPr>
        <w:t>ní obsazení</w:t>
      </w:r>
      <w:r w:rsidRPr="005C293A">
        <w:rPr>
          <w:snapToGrid w:val="0"/>
          <w:color w:val="000000"/>
          <w:sz w:val="20"/>
          <w:szCs w:val="20"/>
        </w:rPr>
        <w:t>, vybavení</w:t>
      </w:r>
      <w:r>
        <w:rPr>
          <w:snapToGrid w:val="0"/>
          <w:color w:val="000000"/>
          <w:sz w:val="20"/>
          <w:szCs w:val="20"/>
        </w:rPr>
        <w:t xml:space="preserve"> laboratoře</w:t>
      </w:r>
      <w:r w:rsidRPr="005C293A">
        <w:rPr>
          <w:snapToGrid w:val="0"/>
          <w:color w:val="000000"/>
          <w:sz w:val="20"/>
          <w:szCs w:val="20"/>
        </w:rPr>
        <w:t>, četnost vyšetření).</w:t>
      </w:r>
    </w:p>
    <w:p w14:paraId="2D190D9B" w14:textId="77777777" w:rsidR="00956B88" w:rsidRPr="005C293A" w:rsidRDefault="00956B88" w:rsidP="006F2737">
      <w:pPr>
        <w:pStyle w:val="Base"/>
        <w:spacing w:line="276" w:lineRule="auto"/>
        <w:rPr>
          <w:snapToGrid w:val="0"/>
          <w:color w:val="000000"/>
          <w:sz w:val="20"/>
          <w:szCs w:val="20"/>
        </w:rPr>
      </w:pPr>
    </w:p>
    <w:p w14:paraId="685E069E" w14:textId="77777777" w:rsidR="002B78EB" w:rsidRPr="0081341A" w:rsidRDefault="00033E01" w:rsidP="0081341A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B_5_UMÍSTĚNÍ" w:history="1">
        <w:bookmarkStart w:id="11" w:name="_Toc412982793"/>
        <w:bookmarkStart w:id="12" w:name="_Toc190868851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B-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5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 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UMÍSTĚNÍ A ORGANIZACE LABORATOŘE</w:t>
        </w:r>
        <w:bookmarkEnd w:id="11"/>
        <w:bookmarkEnd w:id="12"/>
      </w:hyperlink>
    </w:p>
    <w:p w14:paraId="3D6074C9" w14:textId="1CC6E38D" w:rsidR="00CC1529" w:rsidRDefault="00CC1529" w:rsidP="006F2737">
      <w:pPr>
        <w:pStyle w:val="text"/>
        <w:numPr>
          <w:ilvl w:val="0"/>
          <w:numId w:val="0"/>
        </w:numPr>
        <w:spacing w:before="0" w:line="276" w:lineRule="auto"/>
        <w:rPr>
          <w:rFonts w:ascii="Arial" w:hAnsi="Arial" w:cs="Arial"/>
        </w:rPr>
      </w:pPr>
      <w:r w:rsidRPr="00EE05D1">
        <w:rPr>
          <w:rFonts w:ascii="Arial" w:hAnsi="Arial" w:cs="Arial"/>
        </w:rPr>
        <w:t>Laboratoř má pro sv</w:t>
      </w:r>
      <w:r>
        <w:rPr>
          <w:rFonts w:ascii="Arial" w:hAnsi="Arial" w:cs="Arial"/>
        </w:rPr>
        <w:t>oji činnost vyhrazeny prostory na adrese</w:t>
      </w:r>
      <w:r w:rsidRPr="008A63F1">
        <w:rPr>
          <w:rStyle w:val="platne1"/>
          <w:rFonts w:ascii="Arial" w:hAnsi="Arial" w:cs="Arial"/>
        </w:rPr>
        <w:t xml:space="preserve"> </w:t>
      </w:r>
      <w:r>
        <w:rPr>
          <w:rStyle w:val="platne1"/>
          <w:rFonts w:ascii="Arial" w:hAnsi="Arial" w:cs="Arial"/>
        </w:rPr>
        <w:t>Břeclav, Bří. Mrštíků 3065</w:t>
      </w:r>
      <w:r w:rsidRPr="00DB382A">
        <w:rPr>
          <w:rStyle w:val="platne1"/>
          <w:rFonts w:ascii="Arial" w:hAnsi="Arial" w:cs="Arial"/>
        </w:rPr>
        <w:t xml:space="preserve">, PSČ 690 </w:t>
      </w:r>
      <w:r>
        <w:rPr>
          <w:rStyle w:val="platne1"/>
          <w:rFonts w:ascii="Arial" w:hAnsi="Arial" w:cs="Arial"/>
        </w:rPr>
        <w:t>02</w:t>
      </w:r>
      <w:r>
        <w:rPr>
          <w:rFonts w:ascii="Arial" w:hAnsi="Arial" w:cs="Arial"/>
        </w:rPr>
        <w:t>. Požadavky na prostory a podmínky prostředí nezbytné pro provádění laboratorních činností a č</w:t>
      </w:r>
      <w:r w:rsidRPr="006B49EE">
        <w:rPr>
          <w:rFonts w:ascii="Arial" w:hAnsi="Arial" w:cs="Arial"/>
        </w:rPr>
        <w:t xml:space="preserve">lenění prostor </w:t>
      </w:r>
      <w:r>
        <w:rPr>
          <w:rFonts w:ascii="Arial" w:hAnsi="Arial" w:cs="Arial"/>
        </w:rPr>
        <w:t>laboratoře j</w:t>
      </w:r>
      <w:r w:rsidR="007175EE">
        <w:rPr>
          <w:rFonts w:ascii="Arial" w:hAnsi="Arial" w:cs="Arial"/>
        </w:rPr>
        <w:t xml:space="preserve">sou </w:t>
      </w:r>
      <w:r>
        <w:rPr>
          <w:rFonts w:ascii="Arial" w:hAnsi="Arial" w:cs="Arial"/>
        </w:rPr>
        <w:t>popsán</w:t>
      </w:r>
      <w:r w:rsidR="007175EE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v </w:t>
      </w:r>
      <w:r w:rsidRPr="003154DD">
        <w:rPr>
          <w:rFonts w:ascii="Arial" w:hAnsi="Arial" w:cs="Arial"/>
          <w:b/>
          <w:bCs/>
          <w:i/>
          <w:iCs/>
        </w:rPr>
        <w:t>Provozní řád</w:t>
      </w:r>
      <w:r>
        <w:rPr>
          <w:rFonts w:ascii="Arial" w:hAnsi="Arial" w:cs="Arial"/>
          <w:b/>
          <w:bCs/>
          <w:i/>
          <w:iCs/>
        </w:rPr>
        <w:t>u</w:t>
      </w:r>
      <w:r>
        <w:rPr>
          <w:rFonts w:ascii="Arial" w:hAnsi="Arial" w:cs="Arial"/>
          <w:b/>
          <w:iCs/>
        </w:rPr>
        <w:t>,</w:t>
      </w:r>
      <w:r>
        <w:rPr>
          <w:rFonts w:ascii="Arial" w:hAnsi="Arial" w:cs="Arial"/>
        </w:rPr>
        <w:t xml:space="preserve"> schváleným Krajskou hygienickou stanicí JMK. Obsahem dokumentu je naplnění požadavků zákona č. 541/2020 Sb.  O odpadech   a Vyhlášky 273/2021 Sb. O podrobnostech nakládání s odpady.</w:t>
      </w:r>
    </w:p>
    <w:p w14:paraId="49DEFEB6" w14:textId="77777777" w:rsidR="007175EE" w:rsidRPr="00E8080A" w:rsidRDefault="007175EE" w:rsidP="006F2737">
      <w:pPr>
        <w:pStyle w:val="text"/>
        <w:numPr>
          <w:ilvl w:val="0"/>
          <w:numId w:val="0"/>
        </w:numPr>
        <w:spacing w:before="0" w:line="276" w:lineRule="auto"/>
        <w:rPr>
          <w:b/>
          <w:bCs/>
          <w:i/>
          <w:iCs/>
        </w:rPr>
      </w:pPr>
    </w:p>
    <w:p w14:paraId="1D587637" w14:textId="77777777" w:rsidR="00AA2FB9" w:rsidRDefault="00AA2FB9" w:rsidP="006F2737">
      <w:pPr>
        <w:pStyle w:val="Base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Provozně je laboratoř rozdělena na 2 provozní úseky:</w:t>
      </w:r>
    </w:p>
    <w:p w14:paraId="7A30BBC1" w14:textId="4A843896" w:rsidR="00CC15A4" w:rsidRPr="00AA2FB9" w:rsidRDefault="00AA2FB9" w:rsidP="002A3A7F">
      <w:pPr>
        <w:pStyle w:val="Base"/>
        <w:numPr>
          <w:ilvl w:val="0"/>
          <w:numId w:val="33"/>
        </w:numPr>
        <w:spacing w:line="276" w:lineRule="auto"/>
        <w:rPr>
          <w:b/>
          <w:bCs/>
          <w:sz w:val="20"/>
          <w:szCs w:val="20"/>
        </w:rPr>
      </w:pPr>
      <w:r w:rsidRPr="00AA2FB9">
        <w:rPr>
          <w:b/>
          <w:bCs/>
          <w:sz w:val="20"/>
          <w:szCs w:val="20"/>
        </w:rPr>
        <w:t xml:space="preserve">laboratoř </w:t>
      </w:r>
      <w:r w:rsidR="00962C8C">
        <w:rPr>
          <w:b/>
          <w:bCs/>
          <w:sz w:val="20"/>
          <w:szCs w:val="20"/>
        </w:rPr>
        <w:t>bioptickou</w:t>
      </w:r>
    </w:p>
    <w:p w14:paraId="75B2D7E4" w14:textId="3C15F642" w:rsidR="00AA2FB9" w:rsidRPr="00AA2FB9" w:rsidRDefault="00AA2FB9" w:rsidP="002A3A7F">
      <w:pPr>
        <w:pStyle w:val="Base"/>
        <w:numPr>
          <w:ilvl w:val="0"/>
          <w:numId w:val="33"/>
        </w:numPr>
        <w:spacing w:line="276" w:lineRule="auto"/>
        <w:rPr>
          <w:b/>
          <w:bCs/>
          <w:sz w:val="20"/>
          <w:szCs w:val="20"/>
        </w:rPr>
      </w:pPr>
      <w:r w:rsidRPr="00AA2FB9">
        <w:rPr>
          <w:b/>
          <w:bCs/>
          <w:sz w:val="20"/>
          <w:szCs w:val="20"/>
        </w:rPr>
        <w:t>laboratoř cytologickou</w:t>
      </w:r>
    </w:p>
    <w:p w14:paraId="3A9FCB95" w14:textId="7AA16A00" w:rsidR="00CC15A4" w:rsidRDefault="00AA2FB9" w:rsidP="006F2737">
      <w:pPr>
        <w:pStyle w:val="Base"/>
        <w:spacing w:line="276" w:lineRule="auto"/>
        <w:rPr>
          <w:snapToGrid w:val="0"/>
          <w:sz w:val="20"/>
          <w:szCs w:val="20"/>
        </w:rPr>
      </w:pPr>
      <w:r w:rsidRPr="00AA2FB9">
        <w:rPr>
          <w:sz w:val="20"/>
          <w:szCs w:val="20"/>
        </w:rPr>
        <w:t>Laboratoř má k dispozici zařízení potřebná pro správné provádění laboratorních činností, kter</w:t>
      </w:r>
      <w:r>
        <w:rPr>
          <w:sz w:val="20"/>
          <w:szCs w:val="20"/>
        </w:rPr>
        <w:t>á</w:t>
      </w:r>
      <w:r w:rsidRPr="00AA2FB9">
        <w:rPr>
          <w:sz w:val="20"/>
          <w:szCs w:val="20"/>
        </w:rPr>
        <w:t xml:space="preserve"> splňují funkční specifikace výrobce, předpisů i normy </w:t>
      </w:r>
      <w:r w:rsidR="009D6979" w:rsidRPr="005C293A">
        <w:rPr>
          <w:snapToGrid w:val="0"/>
          <w:color w:val="000000"/>
          <w:sz w:val="20"/>
          <w:szCs w:val="20"/>
        </w:rPr>
        <w:t xml:space="preserve">ČSN EN ISO </w:t>
      </w:r>
      <w:r w:rsidR="009D6979">
        <w:rPr>
          <w:snapToGrid w:val="0"/>
          <w:color w:val="000000"/>
          <w:sz w:val="20"/>
          <w:szCs w:val="20"/>
        </w:rPr>
        <w:t>15189 ed. 3:2023</w:t>
      </w:r>
      <w:r w:rsidRPr="00AA2FB9">
        <w:rPr>
          <w:sz w:val="20"/>
          <w:szCs w:val="20"/>
        </w:rPr>
        <w:t xml:space="preserve">. </w:t>
      </w:r>
      <w:r>
        <w:rPr>
          <w:snapToGrid w:val="0"/>
          <w:sz w:val="20"/>
          <w:szCs w:val="20"/>
        </w:rPr>
        <w:t xml:space="preserve"> Laboratorní </w:t>
      </w:r>
      <w:r w:rsidR="009749C7">
        <w:rPr>
          <w:snapToGrid w:val="0"/>
          <w:sz w:val="20"/>
          <w:szCs w:val="20"/>
        </w:rPr>
        <w:t xml:space="preserve">zařízení, </w:t>
      </w:r>
      <w:r w:rsidR="00CC15A4" w:rsidRPr="00AA2FB9">
        <w:rPr>
          <w:snapToGrid w:val="0"/>
          <w:sz w:val="20"/>
          <w:szCs w:val="20"/>
        </w:rPr>
        <w:t>j</w:t>
      </w:r>
      <w:r w:rsidR="009749C7">
        <w:rPr>
          <w:snapToGrid w:val="0"/>
          <w:sz w:val="20"/>
          <w:szCs w:val="20"/>
        </w:rPr>
        <w:t xml:space="preserve">sou </w:t>
      </w:r>
      <w:r w:rsidR="00CC15A4" w:rsidRPr="00AA2FB9">
        <w:rPr>
          <w:snapToGrid w:val="0"/>
          <w:sz w:val="20"/>
          <w:szCs w:val="20"/>
        </w:rPr>
        <w:t>koncipována na rychlé a kvalitní zpracování materiálu tak, aby byla zajištěna rychlá</w:t>
      </w:r>
      <w:r w:rsidR="00CC15A4" w:rsidRPr="00CB47A7">
        <w:rPr>
          <w:snapToGrid w:val="0"/>
          <w:sz w:val="20"/>
          <w:szCs w:val="20"/>
        </w:rPr>
        <w:t xml:space="preserve"> </w:t>
      </w:r>
      <w:r w:rsidR="009749C7">
        <w:rPr>
          <w:snapToGrid w:val="0"/>
          <w:sz w:val="20"/>
          <w:szCs w:val="20"/>
        </w:rPr>
        <w:t xml:space="preserve">doba odezvy </w:t>
      </w:r>
      <w:r w:rsidR="00CC15A4" w:rsidRPr="00CB47A7">
        <w:rPr>
          <w:snapToGrid w:val="0"/>
          <w:sz w:val="20"/>
          <w:szCs w:val="20"/>
        </w:rPr>
        <w:t xml:space="preserve">od </w:t>
      </w:r>
      <w:r w:rsidR="00241F93">
        <w:rPr>
          <w:snapToGrid w:val="0"/>
          <w:sz w:val="20"/>
          <w:szCs w:val="20"/>
        </w:rPr>
        <w:t xml:space="preserve">příjmu </w:t>
      </w:r>
      <w:r w:rsidR="00241F93" w:rsidRPr="00CB47A7">
        <w:rPr>
          <w:snapToGrid w:val="0"/>
          <w:sz w:val="20"/>
          <w:szCs w:val="20"/>
        </w:rPr>
        <w:t>primárního</w:t>
      </w:r>
      <w:r w:rsidR="00CC15A4" w:rsidRPr="00CB47A7">
        <w:rPr>
          <w:snapToGrid w:val="0"/>
          <w:sz w:val="20"/>
          <w:szCs w:val="20"/>
        </w:rPr>
        <w:t xml:space="preserve"> vzorku</w:t>
      </w:r>
      <w:r w:rsidR="009749C7">
        <w:rPr>
          <w:snapToGrid w:val="0"/>
          <w:sz w:val="20"/>
          <w:szCs w:val="20"/>
        </w:rPr>
        <w:t xml:space="preserve"> do laboratoře,</w:t>
      </w:r>
      <w:r w:rsidR="00CC15A4" w:rsidRPr="00CB47A7">
        <w:rPr>
          <w:snapToGrid w:val="0"/>
          <w:sz w:val="20"/>
          <w:szCs w:val="20"/>
        </w:rPr>
        <w:t xml:space="preserve"> po doručení výsledku žadateli vyšetření</w:t>
      </w:r>
      <w:r w:rsidR="00CC15A4">
        <w:rPr>
          <w:snapToGrid w:val="0"/>
          <w:sz w:val="20"/>
          <w:szCs w:val="20"/>
        </w:rPr>
        <w:t>.</w:t>
      </w:r>
    </w:p>
    <w:p w14:paraId="292A0399" w14:textId="77777777" w:rsidR="004B44B8" w:rsidRDefault="004B44B8" w:rsidP="006F2737">
      <w:pPr>
        <w:pStyle w:val="Base"/>
        <w:spacing w:line="276" w:lineRule="auto"/>
        <w:rPr>
          <w:snapToGrid w:val="0"/>
          <w:sz w:val="20"/>
          <w:szCs w:val="20"/>
        </w:rPr>
      </w:pPr>
    </w:p>
    <w:p w14:paraId="54E8DFCF" w14:textId="77777777" w:rsidR="004B44B8" w:rsidRDefault="004B44B8" w:rsidP="006F2737">
      <w:pPr>
        <w:pStyle w:val="Base"/>
        <w:spacing w:line="276" w:lineRule="auto"/>
        <w:rPr>
          <w:snapToGrid w:val="0"/>
          <w:sz w:val="20"/>
          <w:szCs w:val="20"/>
        </w:rPr>
      </w:pPr>
    </w:p>
    <w:p w14:paraId="77081A7D" w14:textId="77777777" w:rsidR="004B44B8" w:rsidRDefault="004B44B8" w:rsidP="006F2737">
      <w:pPr>
        <w:pStyle w:val="Base"/>
        <w:spacing w:line="276" w:lineRule="auto"/>
        <w:rPr>
          <w:snapToGrid w:val="0"/>
          <w:sz w:val="20"/>
          <w:szCs w:val="20"/>
        </w:rPr>
      </w:pPr>
    </w:p>
    <w:p w14:paraId="021E303C" w14:textId="77777777" w:rsidR="004B44B8" w:rsidRDefault="004B44B8" w:rsidP="006F2737">
      <w:pPr>
        <w:pStyle w:val="Base"/>
        <w:spacing w:line="276" w:lineRule="auto"/>
        <w:rPr>
          <w:snapToGrid w:val="0"/>
          <w:sz w:val="20"/>
          <w:szCs w:val="20"/>
        </w:rPr>
      </w:pPr>
    </w:p>
    <w:p w14:paraId="6CB2F3FE" w14:textId="77777777" w:rsidR="004B44B8" w:rsidRDefault="004B44B8" w:rsidP="006F2737">
      <w:pPr>
        <w:pStyle w:val="Base"/>
        <w:spacing w:line="276" w:lineRule="auto"/>
        <w:rPr>
          <w:snapToGrid w:val="0"/>
          <w:sz w:val="20"/>
          <w:szCs w:val="20"/>
        </w:rPr>
      </w:pPr>
    </w:p>
    <w:p w14:paraId="4F02EDF8" w14:textId="77777777" w:rsidR="004B44B8" w:rsidRDefault="004B44B8" w:rsidP="006F2737">
      <w:pPr>
        <w:pStyle w:val="Base"/>
        <w:spacing w:line="276" w:lineRule="auto"/>
        <w:rPr>
          <w:snapToGrid w:val="0"/>
          <w:sz w:val="20"/>
          <w:szCs w:val="20"/>
        </w:rPr>
      </w:pPr>
    </w:p>
    <w:p w14:paraId="7093D1A7" w14:textId="77777777" w:rsidR="004B44B8" w:rsidRDefault="004B44B8" w:rsidP="006F2737">
      <w:pPr>
        <w:pStyle w:val="Base"/>
        <w:spacing w:line="276" w:lineRule="auto"/>
        <w:rPr>
          <w:snapToGrid w:val="0"/>
          <w:sz w:val="20"/>
          <w:szCs w:val="20"/>
        </w:rPr>
      </w:pPr>
    </w:p>
    <w:p w14:paraId="116F617D" w14:textId="77777777" w:rsidR="004B44B8" w:rsidRDefault="004B44B8" w:rsidP="006F2737">
      <w:pPr>
        <w:pStyle w:val="Base"/>
        <w:spacing w:line="276" w:lineRule="auto"/>
        <w:rPr>
          <w:snapToGrid w:val="0"/>
          <w:sz w:val="20"/>
          <w:szCs w:val="20"/>
        </w:rPr>
      </w:pPr>
    </w:p>
    <w:p w14:paraId="15701873" w14:textId="29E425CE" w:rsidR="00C46ABC" w:rsidRDefault="004B44B8" w:rsidP="00956B88">
      <w:pPr>
        <w:pStyle w:val="Base"/>
        <w:spacing w:line="276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 xml:space="preserve"> 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0"/>
        <w:gridCol w:w="7304"/>
      </w:tblGrid>
      <w:tr w:rsidR="00CC15A4" w:rsidRPr="005C293A" w14:paraId="0C0F978B" w14:textId="77777777" w:rsidTr="00045FAF">
        <w:trPr>
          <w:trHeight w:val="599"/>
        </w:trPr>
        <w:tc>
          <w:tcPr>
            <w:tcW w:w="9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2F18F4E" w14:textId="79C3FFE9" w:rsidR="00CC15A4" w:rsidRPr="005C293A" w:rsidRDefault="00CC15A4" w:rsidP="00AC10F3">
            <w:pPr>
              <w:pStyle w:val="Base"/>
              <w:rPr>
                <w:sz w:val="20"/>
                <w:szCs w:val="20"/>
              </w:rPr>
            </w:pPr>
            <w:r w:rsidRPr="005C293A">
              <w:rPr>
                <w:b/>
                <w:sz w:val="20"/>
                <w:szCs w:val="20"/>
              </w:rPr>
              <w:t xml:space="preserve">      </w:t>
            </w:r>
            <w:r w:rsidRPr="005C293A">
              <w:rPr>
                <w:sz w:val="20"/>
                <w:szCs w:val="20"/>
              </w:rPr>
              <w:t xml:space="preserve">                                       </w:t>
            </w:r>
          </w:p>
          <w:p w14:paraId="28136B7E" w14:textId="0C59A011" w:rsidR="00CC15A4" w:rsidRPr="005C293A" w:rsidRDefault="00CC15A4" w:rsidP="00AC10F3">
            <w:pPr>
              <w:pStyle w:val="Base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 xml:space="preserve">                                       </w:t>
            </w:r>
            <w:r w:rsidR="008E7B5A" w:rsidRPr="005C293A">
              <w:rPr>
                <w:b/>
                <w:sz w:val="20"/>
                <w:szCs w:val="20"/>
              </w:rPr>
              <w:t>DENNÍ REŽIM – bioptické</w:t>
            </w:r>
            <w:r w:rsidRPr="005C293A">
              <w:rPr>
                <w:b/>
                <w:sz w:val="20"/>
                <w:szCs w:val="20"/>
              </w:rPr>
              <w:t xml:space="preserve"> laboratoře</w:t>
            </w:r>
            <w:r w:rsidRPr="005C293A">
              <w:rPr>
                <w:sz w:val="20"/>
                <w:szCs w:val="20"/>
              </w:rPr>
              <w:t xml:space="preserve"> </w:t>
            </w:r>
          </w:p>
        </w:tc>
      </w:tr>
      <w:tr w:rsidR="00CC15A4" w:rsidRPr="005C293A" w14:paraId="0774105B" w14:textId="77777777" w:rsidTr="00045FAF">
        <w:tc>
          <w:tcPr>
            <w:tcW w:w="20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357002" w14:textId="215ADD19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7:00</w:t>
            </w:r>
            <w:r w:rsidR="009749C7">
              <w:rPr>
                <w:sz w:val="20"/>
                <w:szCs w:val="20"/>
              </w:rPr>
              <w:t xml:space="preserve"> -7:30</w:t>
            </w:r>
            <w:r w:rsidRPr="005C293A">
              <w:rPr>
                <w:sz w:val="20"/>
                <w:szCs w:val="20"/>
              </w:rPr>
              <w:t xml:space="preserve"> hod.</w:t>
            </w:r>
          </w:p>
        </w:tc>
        <w:tc>
          <w:tcPr>
            <w:tcW w:w="7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16E5A1" w14:textId="4F652BD0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 xml:space="preserve">Zalévání biopsií, </w:t>
            </w:r>
            <w:r w:rsidR="009749C7">
              <w:rPr>
                <w:sz w:val="20"/>
                <w:szCs w:val="20"/>
              </w:rPr>
              <w:t>kontrola teplot</w:t>
            </w:r>
            <w:r w:rsidR="00241F93">
              <w:rPr>
                <w:sz w:val="20"/>
                <w:szCs w:val="20"/>
              </w:rPr>
              <w:t>, příprava IHC (protokoly, štítky, reagencie, příprava a spuštění přístroje</w:t>
            </w:r>
            <w:r w:rsidR="007175EE">
              <w:rPr>
                <w:sz w:val="20"/>
                <w:szCs w:val="20"/>
              </w:rPr>
              <w:t>),</w:t>
            </w:r>
            <w:r w:rsidR="004B44B8">
              <w:rPr>
                <w:sz w:val="20"/>
                <w:szCs w:val="20"/>
              </w:rPr>
              <w:t xml:space="preserve"> vedení související dokumentace</w:t>
            </w:r>
            <w:r w:rsidR="007175EE">
              <w:rPr>
                <w:sz w:val="20"/>
                <w:szCs w:val="20"/>
              </w:rPr>
              <w:t>.</w:t>
            </w:r>
          </w:p>
        </w:tc>
      </w:tr>
      <w:tr w:rsidR="00CC15A4" w:rsidRPr="005C293A" w14:paraId="26D54BD9" w14:textId="77777777" w:rsidTr="00045FAF">
        <w:tc>
          <w:tcPr>
            <w:tcW w:w="2090" w:type="dxa"/>
            <w:tcBorders>
              <w:left w:val="single" w:sz="12" w:space="0" w:color="auto"/>
              <w:right w:val="single" w:sz="12" w:space="0" w:color="auto"/>
            </w:tcBorders>
          </w:tcPr>
          <w:p w14:paraId="15EB9D71" w14:textId="388E540E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Od 7:</w:t>
            </w:r>
            <w:r w:rsidR="009749C7">
              <w:rPr>
                <w:sz w:val="20"/>
                <w:szCs w:val="20"/>
              </w:rPr>
              <w:t>3</w:t>
            </w:r>
            <w:r w:rsidRPr="005C293A">
              <w:rPr>
                <w:sz w:val="20"/>
                <w:szCs w:val="20"/>
              </w:rPr>
              <w:t>0 hod</w:t>
            </w:r>
          </w:p>
        </w:tc>
        <w:tc>
          <w:tcPr>
            <w:tcW w:w="7304" w:type="dxa"/>
            <w:tcBorders>
              <w:left w:val="single" w:sz="12" w:space="0" w:color="auto"/>
              <w:right w:val="single" w:sz="12" w:space="0" w:color="auto"/>
            </w:tcBorders>
          </w:tcPr>
          <w:p w14:paraId="0B03AB75" w14:textId="6F165E41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Příjem vzorků</w:t>
            </w:r>
            <w:r w:rsidR="00241F93">
              <w:rPr>
                <w:sz w:val="20"/>
                <w:szCs w:val="20"/>
              </w:rPr>
              <w:t xml:space="preserve">, kontrola </w:t>
            </w:r>
            <w:r w:rsidR="004B44B8">
              <w:rPr>
                <w:sz w:val="20"/>
                <w:szCs w:val="20"/>
              </w:rPr>
              <w:t>žádanek, evidence do LIS, vedení související dokumentace</w:t>
            </w:r>
            <w:r w:rsidR="007175EE">
              <w:rPr>
                <w:sz w:val="20"/>
                <w:szCs w:val="20"/>
              </w:rPr>
              <w:t>.</w:t>
            </w:r>
            <w:r w:rsidR="002A54F2">
              <w:rPr>
                <w:sz w:val="20"/>
                <w:szCs w:val="20"/>
              </w:rPr>
              <w:t xml:space="preserve"> Operativní provozní porada.</w:t>
            </w:r>
          </w:p>
        </w:tc>
      </w:tr>
      <w:tr w:rsidR="00CC15A4" w:rsidRPr="005C293A" w14:paraId="6E15D18B" w14:textId="77777777" w:rsidTr="00045FAF">
        <w:tc>
          <w:tcPr>
            <w:tcW w:w="2090" w:type="dxa"/>
            <w:tcBorders>
              <w:left w:val="single" w:sz="12" w:space="0" w:color="auto"/>
              <w:right w:val="single" w:sz="12" w:space="0" w:color="auto"/>
            </w:tcBorders>
          </w:tcPr>
          <w:p w14:paraId="5FCB7AFA" w14:textId="0C3F8D10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Od 8:00 hod</w:t>
            </w:r>
          </w:p>
        </w:tc>
        <w:tc>
          <w:tcPr>
            <w:tcW w:w="7304" w:type="dxa"/>
            <w:tcBorders>
              <w:left w:val="single" w:sz="12" w:space="0" w:color="auto"/>
              <w:right w:val="single" w:sz="12" w:space="0" w:color="auto"/>
            </w:tcBorders>
          </w:tcPr>
          <w:p w14:paraId="1C39BD09" w14:textId="63E3D627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Zpracování vzorků</w:t>
            </w:r>
            <w:r w:rsidR="009749C7">
              <w:rPr>
                <w:sz w:val="20"/>
                <w:szCs w:val="20"/>
              </w:rPr>
              <w:t>, krájení</w:t>
            </w:r>
            <w:r w:rsidR="00241F93">
              <w:rPr>
                <w:sz w:val="20"/>
                <w:szCs w:val="20"/>
              </w:rPr>
              <w:t xml:space="preserve"> bloků,</w:t>
            </w:r>
            <w:r w:rsidR="009749C7">
              <w:rPr>
                <w:sz w:val="20"/>
                <w:szCs w:val="20"/>
              </w:rPr>
              <w:t xml:space="preserve"> barvení včetně spec. barvení</w:t>
            </w:r>
            <w:r w:rsidR="00241F93">
              <w:rPr>
                <w:sz w:val="20"/>
                <w:szCs w:val="20"/>
              </w:rPr>
              <w:t>, zpracování cytologických vzorků, centrifugace, barvení, spec. barvení</w:t>
            </w:r>
            <w:r w:rsidR="004B44B8">
              <w:rPr>
                <w:sz w:val="20"/>
                <w:szCs w:val="20"/>
              </w:rPr>
              <w:t xml:space="preserve">, </w:t>
            </w:r>
          </w:p>
        </w:tc>
      </w:tr>
      <w:tr w:rsidR="00CC15A4" w:rsidRPr="005C293A" w14:paraId="7A9F1B6D" w14:textId="77777777" w:rsidTr="00045FAF">
        <w:tc>
          <w:tcPr>
            <w:tcW w:w="2090" w:type="dxa"/>
            <w:tcBorders>
              <w:left w:val="single" w:sz="12" w:space="0" w:color="auto"/>
              <w:right w:val="single" w:sz="12" w:space="0" w:color="auto"/>
            </w:tcBorders>
          </w:tcPr>
          <w:p w14:paraId="5614A214" w14:textId="3B3158C8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Od 10:</w:t>
            </w:r>
            <w:r w:rsidR="00241F93">
              <w:rPr>
                <w:sz w:val="20"/>
                <w:szCs w:val="20"/>
              </w:rPr>
              <w:t>3</w:t>
            </w:r>
            <w:r w:rsidRPr="005C293A">
              <w:rPr>
                <w:sz w:val="20"/>
                <w:szCs w:val="20"/>
              </w:rPr>
              <w:t>0 hod</w:t>
            </w:r>
          </w:p>
        </w:tc>
        <w:tc>
          <w:tcPr>
            <w:tcW w:w="7304" w:type="dxa"/>
            <w:tcBorders>
              <w:left w:val="single" w:sz="12" w:space="0" w:color="auto"/>
              <w:right w:val="single" w:sz="12" w:space="0" w:color="auto"/>
            </w:tcBorders>
          </w:tcPr>
          <w:p w14:paraId="709AB859" w14:textId="543B3E98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Odečítání preparátů lékařem</w:t>
            </w:r>
            <w:r>
              <w:rPr>
                <w:sz w:val="20"/>
                <w:szCs w:val="20"/>
              </w:rPr>
              <w:t>, konzultace</w:t>
            </w:r>
            <w:r w:rsidR="000F1CED">
              <w:rPr>
                <w:sz w:val="20"/>
                <w:szCs w:val="20"/>
              </w:rPr>
              <w:t>.</w:t>
            </w:r>
          </w:p>
        </w:tc>
      </w:tr>
      <w:tr w:rsidR="00CC15A4" w:rsidRPr="005C293A" w14:paraId="187450E6" w14:textId="77777777" w:rsidTr="00045FAF">
        <w:tc>
          <w:tcPr>
            <w:tcW w:w="2090" w:type="dxa"/>
            <w:tcBorders>
              <w:left w:val="single" w:sz="12" w:space="0" w:color="auto"/>
              <w:right w:val="single" w:sz="12" w:space="0" w:color="auto"/>
            </w:tcBorders>
          </w:tcPr>
          <w:p w14:paraId="44EC106B" w14:textId="77777777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Od. 12:00 hod</w:t>
            </w:r>
          </w:p>
        </w:tc>
        <w:tc>
          <w:tcPr>
            <w:tcW w:w="7304" w:type="dxa"/>
            <w:tcBorders>
              <w:left w:val="single" w:sz="12" w:space="0" w:color="auto"/>
              <w:right w:val="single" w:sz="12" w:space="0" w:color="auto"/>
            </w:tcBorders>
          </w:tcPr>
          <w:p w14:paraId="2F3EC166" w14:textId="403F152D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 xml:space="preserve">Přikrajování bioptických </w:t>
            </w:r>
            <w:r>
              <w:rPr>
                <w:sz w:val="20"/>
                <w:szCs w:val="20"/>
              </w:rPr>
              <w:t>vzorků</w:t>
            </w:r>
            <w:r w:rsidRPr="005C29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5C293A">
              <w:rPr>
                <w:sz w:val="20"/>
                <w:szCs w:val="20"/>
              </w:rPr>
              <w:t>příprava na zpracování tkání</w:t>
            </w:r>
            <w:r w:rsidR="00226335">
              <w:rPr>
                <w:sz w:val="20"/>
                <w:szCs w:val="20"/>
              </w:rPr>
              <w:t xml:space="preserve"> </w:t>
            </w:r>
            <w:r w:rsidRPr="005C293A">
              <w:rPr>
                <w:sz w:val="20"/>
                <w:szCs w:val="20"/>
              </w:rPr>
              <w:t>(přes noc v automatu).</w:t>
            </w:r>
          </w:p>
          <w:p w14:paraId="09B24E59" w14:textId="7781A42C" w:rsidR="00CC15A4" w:rsidRPr="005C293A" w:rsidRDefault="009749C7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Dokumentace</w:t>
            </w:r>
            <w:r>
              <w:rPr>
                <w:sz w:val="20"/>
                <w:szCs w:val="20"/>
              </w:rPr>
              <w:t xml:space="preserve"> – Kontrola</w:t>
            </w:r>
            <w:r w:rsidR="00CC15A4">
              <w:rPr>
                <w:sz w:val="20"/>
                <w:szCs w:val="20"/>
              </w:rPr>
              <w:t xml:space="preserve"> a uvolňování výsledků, expedice výsledků žadatelům vyšetření</w:t>
            </w:r>
            <w:r w:rsidR="000F1CED">
              <w:rPr>
                <w:sz w:val="20"/>
                <w:szCs w:val="20"/>
              </w:rPr>
              <w:t>, a</w:t>
            </w:r>
            <w:r w:rsidR="00CC15A4" w:rsidRPr="005C293A">
              <w:rPr>
                <w:sz w:val="20"/>
                <w:szCs w:val="20"/>
              </w:rPr>
              <w:t xml:space="preserve">rchivace </w:t>
            </w:r>
            <w:r w:rsidR="000F1CED">
              <w:rPr>
                <w:sz w:val="20"/>
                <w:szCs w:val="20"/>
              </w:rPr>
              <w:t>preparátů</w:t>
            </w:r>
            <w:r w:rsidR="00CC15A4" w:rsidRPr="005C293A">
              <w:rPr>
                <w:sz w:val="20"/>
                <w:szCs w:val="20"/>
              </w:rPr>
              <w:t xml:space="preserve"> a bloků</w:t>
            </w:r>
            <w:r w:rsidR="00CC15A4">
              <w:rPr>
                <w:sz w:val="20"/>
                <w:szCs w:val="20"/>
              </w:rPr>
              <w:t>, žádanek a výsledků</w:t>
            </w:r>
            <w:r w:rsidR="000F1CED">
              <w:rPr>
                <w:sz w:val="20"/>
                <w:szCs w:val="20"/>
              </w:rPr>
              <w:t>.</w:t>
            </w:r>
          </w:p>
        </w:tc>
      </w:tr>
      <w:tr w:rsidR="00CC15A4" w:rsidRPr="005C293A" w14:paraId="56977A4B" w14:textId="77777777" w:rsidTr="00045FAF">
        <w:tc>
          <w:tcPr>
            <w:tcW w:w="20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0539B" w14:textId="77777777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Od 14.00</w:t>
            </w:r>
          </w:p>
        </w:tc>
        <w:tc>
          <w:tcPr>
            <w:tcW w:w="7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A44929" w14:textId="31ED0C09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Údržba přístrojové technik</w:t>
            </w:r>
            <w:r w:rsidR="00226335">
              <w:rPr>
                <w:sz w:val="20"/>
                <w:szCs w:val="20"/>
              </w:rPr>
              <w:t>y,</w:t>
            </w:r>
            <w:r>
              <w:rPr>
                <w:sz w:val="20"/>
                <w:szCs w:val="20"/>
              </w:rPr>
              <w:t xml:space="preserve"> úklid pracoviště, </w:t>
            </w:r>
            <w:r w:rsidR="000F1CED">
              <w:rPr>
                <w:sz w:val="20"/>
                <w:szCs w:val="20"/>
              </w:rPr>
              <w:t xml:space="preserve">dekontaminace, </w:t>
            </w:r>
            <w:r>
              <w:rPr>
                <w:sz w:val="20"/>
                <w:szCs w:val="20"/>
              </w:rPr>
              <w:t>dezinfekce</w:t>
            </w:r>
            <w:r w:rsidR="000F1CED">
              <w:rPr>
                <w:sz w:val="20"/>
                <w:szCs w:val="20"/>
              </w:rPr>
              <w:t>.</w:t>
            </w:r>
          </w:p>
        </w:tc>
      </w:tr>
    </w:tbl>
    <w:p w14:paraId="006791E0" w14:textId="77777777" w:rsidR="00D576FF" w:rsidRDefault="00D576FF" w:rsidP="00045FAF">
      <w:pPr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05C357A3" w14:textId="77777777" w:rsidR="00C46ABC" w:rsidRDefault="00C46ABC" w:rsidP="00045FAF">
      <w:pPr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AE31C56" w14:textId="77777777" w:rsidR="00956B88" w:rsidRDefault="00956B88" w:rsidP="00045FAF">
      <w:pPr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234"/>
      </w:tblGrid>
      <w:tr w:rsidR="00CC15A4" w:rsidRPr="005C293A" w14:paraId="6FD20BD6" w14:textId="77777777" w:rsidTr="00045FAF">
        <w:trPr>
          <w:trHeight w:val="599"/>
        </w:trPr>
        <w:tc>
          <w:tcPr>
            <w:tcW w:w="9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A7234BA" w14:textId="1CD1B4EE" w:rsidR="00CC15A4" w:rsidRPr="005C293A" w:rsidRDefault="00CC15A4" w:rsidP="00AC10F3">
            <w:pPr>
              <w:pStyle w:val="Base"/>
              <w:rPr>
                <w:sz w:val="20"/>
                <w:szCs w:val="20"/>
              </w:rPr>
            </w:pPr>
            <w:r w:rsidRPr="005C293A">
              <w:rPr>
                <w:b/>
                <w:sz w:val="20"/>
                <w:szCs w:val="20"/>
              </w:rPr>
              <w:t xml:space="preserve">      </w:t>
            </w:r>
            <w:r w:rsidRPr="005C293A">
              <w:rPr>
                <w:sz w:val="20"/>
                <w:szCs w:val="20"/>
              </w:rPr>
              <w:t xml:space="preserve">                                       </w:t>
            </w:r>
          </w:p>
          <w:p w14:paraId="7A5D7EAF" w14:textId="3FF27308" w:rsidR="00CC15A4" w:rsidRPr="005C293A" w:rsidRDefault="00CC15A4" w:rsidP="00AC10F3">
            <w:pPr>
              <w:pStyle w:val="Base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 xml:space="preserve">                                       </w:t>
            </w:r>
            <w:r w:rsidR="008E7B5A" w:rsidRPr="005C293A">
              <w:rPr>
                <w:b/>
                <w:sz w:val="20"/>
                <w:szCs w:val="20"/>
              </w:rPr>
              <w:t>DENNÍ REŽIM</w:t>
            </w:r>
            <w:r w:rsidRPr="005C293A">
              <w:rPr>
                <w:b/>
                <w:sz w:val="20"/>
                <w:szCs w:val="20"/>
              </w:rPr>
              <w:t xml:space="preserve"> </w:t>
            </w:r>
            <w:r w:rsidR="008E7B5A" w:rsidRPr="005C293A">
              <w:rPr>
                <w:b/>
                <w:sz w:val="20"/>
                <w:szCs w:val="20"/>
              </w:rPr>
              <w:t xml:space="preserve">- </w:t>
            </w:r>
            <w:r w:rsidR="008E7B5A">
              <w:rPr>
                <w:b/>
                <w:sz w:val="20"/>
                <w:szCs w:val="20"/>
              </w:rPr>
              <w:t>cytologické</w:t>
            </w:r>
            <w:r w:rsidRPr="005C293A">
              <w:rPr>
                <w:b/>
                <w:sz w:val="20"/>
                <w:szCs w:val="20"/>
              </w:rPr>
              <w:t xml:space="preserve"> laboratoře</w:t>
            </w:r>
            <w:r w:rsidRPr="005C293A">
              <w:rPr>
                <w:sz w:val="20"/>
                <w:szCs w:val="20"/>
              </w:rPr>
              <w:t xml:space="preserve"> </w:t>
            </w:r>
          </w:p>
        </w:tc>
      </w:tr>
      <w:tr w:rsidR="00CC15A4" w:rsidRPr="005C293A" w14:paraId="1C3762EB" w14:textId="77777777" w:rsidTr="00045FAF"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067D0D77" w14:textId="77777777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Od 7:00 hod</w:t>
            </w:r>
          </w:p>
        </w:tc>
        <w:tc>
          <w:tcPr>
            <w:tcW w:w="7234" w:type="dxa"/>
            <w:tcBorders>
              <w:left w:val="single" w:sz="12" w:space="0" w:color="auto"/>
              <w:right w:val="single" w:sz="12" w:space="0" w:color="auto"/>
            </w:tcBorders>
          </w:tcPr>
          <w:p w14:paraId="067A4861" w14:textId="0388FD94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Příjem vzorků</w:t>
            </w:r>
            <w:r w:rsidR="002A54F2">
              <w:rPr>
                <w:sz w:val="20"/>
                <w:szCs w:val="20"/>
              </w:rPr>
              <w:t>, příprava barven</w:t>
            </w:r>
            <w:r w:rsidR="00A63E8F">
              <w:rPr>
                <w:sz w:val="20"/>
                <w:szCs w:val="20"/>
              </w:rPr>
              <w:t>í, vedení dokumentace</w:t>
            </w:r>
          </w:p>
        </w:tc>
      </w:tr>
      <w:tr w:rsidR="00CC15A4" w:rsidRPr="005C293A" w14:paraId="719EA64E" w14:textId="77777777" w:rsidTr="00045FAF"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13DA9542" w14:textId="28FCFB40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Od 8:00 hod</w:t>
            </w:r>
          </w:p>
        </w:tc>
        <w:tc>
          <w:tcPr>
            <w:tcW w:w="7234" w:type="dxa"/>
            <w:tcBorders>
              <w:left w:val="single" w:sz="12" w:space="0" w:color="auto"/>
              <w:right w:val="single" w:sz="12" w:space="0" w:color="auto"/>
            </w:tcBorders>
          </w:tcPr>
          <w:p w14:paraId="439CCE2E" w14:textId="755000C2" w:rsidR="00CC15A4" w:rsidRPr="005C293A" w:rsidRDefault="00CC15A4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 w:rsidRPr="005C293A">
              <w:rPr>
                <w:sz w:val="20"/>
                <w:szCs w:val="20"/>
              </w:rPr>
              <w:t>Zpracování vzorků</w:t>
            </w:r>
            <w:r w:rsidR="0022633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Cytologický cervikovaginální screening, rescreening, konzultace</w:t>
            </w:r>
            <w:r w:rsidR="000F1CED">
              <w:rPr>
                <w:sz w:val="20"/>
                <w:szCs w:val="20"/>
              </w:rPr>
              <w:t>.</w:t>
            </w:r>
            <w:r w:rsidR="00A63E8F">
              <w:rPr>
                <w:sz w:val="20"/>
                <w:szCs w:val="20"/>
              </w:rPr>
              <w:t xml:space="preserve"> Operativní provozní porada.</w:t>
            </w:r>
          </w:p>
        </w:tc>
      </w:tr>
      <w:tr w:rsidR="009005A6" w:rsidRPr="005C293A" w14:paraId="6B0F5135" w14:textId="77777777" w:rsidTr="00045FAF"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6D825914" w14:textId="05470B44" w:rsidR="009005A6" w:rsidRPr="005C293A" w:rsidRDefault="009005A6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12:00hod</w:t>
            </w:r>
          </w:p>
        </w:tc>
        <w:tc>
          <w:tcPr>
            <w:tcW w:w="7234" w:type="dxa"/>
            <w:tcBorders>
              <w:left w:val="single" w:sz="12" w:space="0" w:color="auto"/>
              <w:right w:val="single" w:sz="12" w:space="0" w:color="auto"/>
            </w:tcBorders>
          </w:tcPr>
          <w:p w14:paraId="3CA041F6" w14:textId="0AB0A613" w:rsidR="009005A6" w:rsidRPr="005C293A" w:rsidRDefault="000F1CED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Dokumentace-kontrola a uvolňování výsledků, odesílání výsledků žadatelům vyšetření, archivace preparátů, žádanek a výsledků.</w:t>
            </w:r>
          </w:p>
        </w:tc>
      </w:tr>
      <w:tr w:rsidR="000F1CED" w:rsidRPr="005C293A" w14:paraId="24080239" w14:textId="77777777" w:rsidTr="00045FAF">
        <w:tc>
          <w:tcPr>
            <w:tcW w:w="2160" w:type="dxa"/>
            <w:tcBorders>
              <w:left w:val="single" w:sz="12" w:space="0" w:color="auto"/>
              <w:right w:val="single" w:sz="12" w:space="0" w:color="auto"/>
            </w:tcBorders>
          </w:tcPr>
          <w:p w14:paraId="470B8044" w14:textId="467E9F57" w:rsidR="000F1CED" w:rsidRPr="005C293A" w:rsidRDefault="000F1CED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14:00hod</w:t>
            </w:r>
          </w:p>
        </w:tc>
        <w:tc>
          <w:tcPr>
            <w:tcW w:w="7234" w:type="dxa"/>
            <w:tcBorders>
              <w:left w:val="single" w:sz="12" w:space="0" w:color="auto"/>
              <w:right w:val="single" w:sz="12" w:space="0" w:color="auto"/>
            </w:tcBorders>
          </w:tcPr>
          <w:p w14:paraId="1F448DFE" w14:textId="14AF6131" w:rsidR="000F1CED" w:rsidRPr="005C293A" w:rsidRDefault="000F1CED" w:rsidP="00D576FF">
            <w:pPr>
              <w:pStyle w:val="Base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Údržba přístrojové techniky, úklid pracoviště, dekontaminace, dezinfekce.</w:t>
            </w:r>
          </w:p>
        </w:tc>
      </w:tr>
    </w:tbl>
    <w:p w14:paraId="5FD2F365" w14:textId="77777777" w:rsidR="004B44B8" w:rsidRDefault="004B44B8" w:rsidP="004B44B8">
      <w:pPr>
        <w:pStyle w:val="Base"/>
        <w:spacing w:line="276" w:lineRule="auto"/>
        <w:rPr>
          <w:sz w:val="22"/>
          <w:szCs w:val="22"/>
        </w:rPr>
      </w:pPr>
    </w:p>
    <w:p w14:paraId="67C90FE1" w14:textId="77777777" w:rsidR="004B44B8" w:rsidRDefault="004B44B8" w:rsidP="004B44B8">
      <w:pPr>
        <w:pStyle w:val="Base"/>
        <w:spacing w:line="276" w:lineRule="auto"/>
        <w:rPr>
          <w:sz w:val="22"/>
          <w:szCs w:val="22"/>
        </w:rPr>
      </w:pPr>
    </w:p>
    <w:p w14:paraId="149AE38D" w14:textId="6092D57F" w:rsidR="004B44B8" w:rsidRPr="004B44B8" w:rsidRDefault="00A63E8F" w:rsidP="004B44B8">
      <w:pPr>
        <w:pStyle w:val="Base"/>
        <w:spacing w:line="276" w:lineRule="auto"/>
        <w:rPr>
          <w:snapToGrid w:val="0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F54BB97" w14:textId="151853CB" w:rsidR="004B44B8" w:rsidRPr="004B44B8" w:rsidRDefault="004B44B8" w:rsidP="004B44B8">
      <w:pPr>
        <w:rPr>
          <w:highlight w:val="lightGray"/>
        </w:rPr>
        <w:sectPr w:rsidR="004B44B8" w:rsidRPr="004B44B8" w:rsidSect="007F4CF9">
          <w:headerReference w:type="defaul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9DEA3F" w14:textId="33272733" w:rsidR="002B78EB" w:rsidRPr="0081341A" w:rsidRDefault="00033E01" w:rsidP="00045FAF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B_6_SPEKTRUM" w:history="1">
        <w:bookmarkStart w:id="13" w:name="_Toc412982794"/>
        <w:bookmarkStart w:id="14" w:name="_Toc190868852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B-6     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SPEKTRUM LABORATORNÍCH VYŠETŘENÍ</w:t>
        </w:r>
        <w:bookmarkEnd w:id="13"/>
        <w:bookmarkEnd w:id="14"/>
      </w:hyperlink>
    </w:p>
    <w:p w14:paraId="7A304F45" w14:textId="37D5D3E2" w:rsidR="00CC15A4" w:rsidRPr="004767B0" w:rsidRDefault="00B728BB" w:rsidP="002A3A7F">
      <w:pPr>
        <w:pStyle w:val="Base"/>
        <w:numPr>
          <w:ilvl w:val="0"/>
          <w:numId w:val="4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H</w:t>
      </w:r>
      <w:r w:rsidR="00CC15A4" w:rsidRPr="004767B0">
        <w:rPr>
          <w:sz w:val="20"/>
          <w:szCs w:val="20"/>
        </w:rPr>
        <w:t>i</w:t>
      </w:r>
      <w:r>
        <w:rPr>
          <w:sz w:val="20"/>
          <w:szCs w:val="20"/>
        </w:rPr>
        <w:t>stolog</w:t>
      </w:r>
      <w:r w:rsidR="00CC15A4" w:rsidRPr="004767B0">
        <w:rPr>
          <w:sz w:val="20"/>
          <w:szCs w:val="20"/>
        </w:rPr>
        <w:t>ická</w:t>
      </w:r>
      <w:r>
        <w:rPr>
          <w:sz w:val="20"/>
          <w:szCs w:val="20"/>
        </w:rPr>
        <w:t xml:space="preserve"> vyšetření a</w:t>
      </w:r>
      <w:r w:rsidR="00CC15A4" w:rsidRPr="004767B0">
        <w:rPr>
          <w:sz w:val="20"/>
          <w:szCs w:val="20"/>
        </w:rPr>
        <w:t xml:space="preserve"> diagnostika v celém rozsahu včetně speciálních a </w:t>
      </w:r>
      <w:r w:rsidR="00D576FF" w:rsidRPr="004767B0">
        <w:rPr>
          <w:sz w:val="20"/>
          <w:szCs w:val="20"/>
        </w:rPr>
        <w:t>imunohistochemických barvení</w:t>
      </w:r>
      <w:r w:rsidR="00CC15A4" w:rsidRPr="004767B0">
        <w:rPr>
          <w:sz w:val="20"/>
          <w:szCs w:val="20"/>
        </w:rPr>
        <w:t>.</w:t>
      </w:r>
    </w:p>
    <w:p w14:paraId="2A5E08D9" w14:textId="6D7B6394" w:rsidR="00CC15A4" w:rsidRDefault="00CC15A4" w:rsidP="002A3A7F">
      <w:pPr>
        <w:pStyle w:val="Base"/>
        <w:numPr>
          <w:ilvl w:val="0"/>
          <w:numId w:val="46"/>
        </w:numPr>
        <w:spacing w:line="276" w:lineRule="auto"/>
        <w:rPr>
          <w:sz w:val="20"/>
          <w:szCs w:val="20"/>
        </w:rPr>
      </w:pPr>
      <w:r w:rsidRPr="004767B0">
        <w:rPr>
          <w:sz w:val="20"/>
          <w:szCs w:val="20"/>
        </w:rPr>
        <w:t>Cytolog</w:t>
      </w:r>
      <w:r w:rsidR="009E3C2E">
        <w:rPr>
          <w:sz w:val="20"/>
          <w:szCs w:val="20"/>
        </w:rPr>
        <w:t>ická</w:t>
      </w:r>
      <w:r w:rsidR="00B728BB">
        <w:rPr>
          <w:sz w:val="20"/>
          <w:szCs w:val="20"/>
        </w:rPr>
        <w:t xml:space="preserve"> vyšetření a</w:t>
      </w:r>
      <w:r w:rsidR="009E3C2E">
        <w:rPr>
          <w:sz w:val="20"/>
          <w:szCs w:val="20"/>
        </w:rPr>
        <w:t xml:space="preserve"> </w:t>
      </w:r>
      <w:r w:rsidR="00D576FF">
        <w:rPr>
          <w:sz w:val="20"/>
          <w:szCs w:val="20"/>
        </w:rPr>
        <w:t>diagnostika</w:t>
      </w:r>
      <w:r w:rsidR="00D576FF" w:rsidRPr="004767B0">
        <w:rPr>
          <w:sz w:val="20"/>
          <w:szCs w:val="20"/>
        </w:rPr>
        <w:t xml:space="preserve"> – exfoliativní</w:t>
      </w:r>
      <w:r w:rsidRPr="004767B0">
        <w:rPr>
          <w:sz w:val="20"/>
          <w:szCs w:val="20"/>
        </w:rPr>
        <w:t xml:space="preserve"> cytologie moči, sputa, endobronchiální cytologie, aspirační cytologie štítné žlázy, mammy, lymf. uzlin, pleurální a abdominální výpotky.</w:t>
      </w:r>
    </w:p>
    <w:p w14:paraId="74862D31" w14:textId="0054751D" w:rsidR="00CC15A4" w:rsidRDefault="00B728BB" w:rsidP="002A3A7F">
      <w:pPr>
        <w:pStyle w:val="Base"/>
        <w:numPr>
          <w:ilvl w:val="0"/>
          <w:numId w:val="4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Cervikovaginální cytologická vyšetření a </w:t>
      </w:r>
      <w:r w:rsidR="00CC15A4" w:rsidRPr="00CC15A4">
        <w:rPr>
          <w:sz w:val="20"/>
          <w:szCs w:val="20"/>
        </w:rPr>
        <w:t>diagnostika</w:t>
      </w:r>
      <w:r w:rsidR="004A4ED9">
        <w:rPr>
          <w:sz w:val="20"/>
          <w:szCs w:val="20"/>
        </w:rPr>
        <w:t>, včetně vyšetření LBC Liquid-Based- Cytology.</w:t>
      </w:r>
    </w:p>
    <w:p w14:paraId="613717C6" w14:textId="77777777" w:rsidR="00962C8C" w:rsidRDefault="00962C8C" w:rsidP="00962C8C">
      <w:pPr>
        <w:pStyle w:val="Base"/>
        <w:spacing w:line="276" w:lineRule="auto"/>
        <w:ind w:left="360"/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730DCF" w:rsidRPr="00730DCF" w14:paraId="727237C2" w14:textId="77777777" w:rsidTr="00D93866">
        <w:tc>
          <w:tcPr>
            <w:tcW w:w="9634" w:type="dxa"/>
            <w:shd w:val="clear" w:color="auto" w:fill="F3F3F3"/>
          </w:tcPr>
          <w:p w14:paraId="5A80B220" w14:textId="3A602A82" w:rsidR="00730DCF" w:rsidRPr="00730DCF" w:rsidRDefault="00D93866" w:rsidP="00730DCF">
            <w:pPr>
              <w:spacing w:after="0" w:line="240" w:lineRule="auto"/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eastAsia="cs-CZ"/>
              </w:rPr>
              <w:t xml:space="preserve"> </w:t>
            </w:r>
          </w:p>
          <w:p w14:paraId="163E633F" w14:textId="77777777" w:rsidR="00730DCF" w:rsidRPr="00730DCF" w:rsidRDefault="00730DCF" w:rsidP="00730D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D5B4F3B" wp14:editId="22FB64F3">
                  <wp:extent cx="581025" cy="438150"/>
                  <wp:effectExtent l="0" t="0" r="9525" b="0"/>
                  <wp:docPr id="25" name="Obrázek 25" descr="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0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0D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15C81F1" wp14:editId="74F1AED9">
                  <wp:extent cx="657225" cy="457200"/>
                  <wp:effectExtent l="0" t="0" r="9525" b="0"/>
                  <wp:docPr id="24" name="Obrázek 24" descr="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0D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6CDB2CA" wp14:editId="4C50E83E">
                  <wp:extent cx="533400" cy="466725"/>
                  <wp:effectExtent l="0" t="0" r="0" b="9525"/>
                  <wp:docPr id="23" name="Obrázek 23" descr="Eisová ep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sová ep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0D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6EA6BE9" wp14:editId="7A3ABE3B">
                  <wp:extent cx="581025" cy="466725"/>
                  <wp:effectExtent l="0" t="0" r="9525" b="9525"/>
                  <wp:docPr id="22" name="Obrázek 22" descr="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0D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AA0CF8D" wp14:editId="46472046">
                  <wp:extent cx="695325" cy="495300"/>
                  <wp:effectExtent l="0" t="0" r="9525" b="0"/>
                  <wp:docPr id="21" name="Obrázek 21" descr="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0D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1AE0548" wp14:editId="7C0D6B8D">
                  <wp:extent cx="666750" cy="485775"/>
                  <wp:effectExtent l="0" t="0" r="0" b="9525"/>
                  <wp:docPr id="20" name="Obrázek 20" descr="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0D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9E3FC9B" wp14:editId="2A5E8DDE">
                  <wp:extent cx="552450" cy="476250"/>
                  <wp:effectExtent l="0" t="0" r="0" b="0"/>
                  <wp:docPr id="19" name="Obrázek 19" descr="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0DC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8754309" wp14:editId="15996B64">
                  <wp:extent cx="571500" cy="485775"/>
                  <wp:effectExtent l="0" t="0" r="0" b="9525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0E357A" w14:textId="77777777" w:rsidR="002B78EB" w:rsidRPr="00C46ABC" w:rsidRDefault="00033E01" w:rsidP="00045FAF">
      <w:pPr>
        <w:pStyle w:val="Nadpis4"/>
        <w:rPr>
          <w:rStyle w:val="Hypertextovodkaz"/>
          <w:color w:val="2F5496" w:themeColor="accent5" w:themeShade="BF"/>
          <w:highlight w:val="lightGray"/>
        </w:rPr>
      </w:pPr>
      <w:hyperlink w:anchor="_C_MANUÁL_PRO" w:history="1">
        <w:bookmarkStart w:id="15" w:name="_Toc412982795"/>
        <w:bookmarkStart w:id="16" w:name="_Toc190868853"/>
        <w:r w:rsidRPr="00C46ABC">
          <w:rPr>
            <w:rStyle w:val="Hypertextovodkaz"/>
            <w:rFonts w:ascii="Arial" w:hAnsi="Arial" w:cs="Arial"/>
            <w:b/>
            <w:color w:val="2F5496" w:themeColor="accent5" w:themeShade="BF"/>
            <w:sz w:val="36"/>
            <w:szCs w:val="36"/>
            <w:highlight w:val="lightGray"/>
          </w:rPr>
          <w:t xml:space="preserve">C     </w:t>
        </w:r>
        <w:r w:rsidR="002B78EB" w:rsidRPr="00C46ABC">
          <w:rPr>
            <w:rStyle w:val="Hypertextovodkaz"/>
            <w:rFonts w:ascii="Arial" w:hAnsi="Arial" w:cs="Arial"/>
            <w:b/>
            <w:color w:val="2F5496" w:themeColor="accent5" w:themeShade="BF"/>
            <w:sz w:val="36"/>
            <w:szCs w:val="36"/>
            <w:highlight w:val="lightGray"/>
          </w:rPr>
          <w:t>MANUÁL PRO ODBĚRY PRIMÁRNÍCH VZORKŮ</w:t>
        </w:r>
        <w:bookmarkEnd w:id="15"/>
        <w:bookmarkEnd w:id="16"/>
      </w:hyperlink>
    </w:p>
    <w:p w14:paraId="0B265959" w14:textId="77777777" w:rsidR="002B78EB" w:rsidRPr="0081341A" w:rsidRDefault="00033E01" w:rsidP="00045FAF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C_1_OBECNÉ" w:history="1">
        <w:bookmarkStart w:id="17" w:name="_Toc412982796"/>
        <w:bookmarkStart w:id="18" w:name="_Toc190868854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C-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1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 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OBECNÉ INFORMACE</w:t>
        </w:r>
        <w:bookmarkEnd w:id="17"/>
        <w:bookmarkEnd w:id="18"/>
      </w:hyperlink>
    </w:p>
    <w:p w14:paraId="593E5E82" w14:textId="55CD781E" w:rsidR="0071090D" w:rsidRPr="004767B0" w:rsidRDefault="0071090D" w:rsidP="006F2737">
      <w:pPr>
        <w:pStyle w:val="Base"/>
        <w:spacing w:line="276" w:lineRule="auto"/>
        <w:rPr>
          <w:sz w:val="20"/>
          <w:szCs w:val="20"/>
        </w:rPr>
      </w:pPr>
      <w:r w:rsidRPr="004767B0">
        <w:rPr>
          <w:sz w:val="20"/>
          <w:szCs w:val="20"/>
        </w:rPr>
        <w:t>Laboratoř Cytohisto s.r.o. provádí zpracování bioptických vzorků</w:t>
      </w:r>
      <w:r w:rsidR="00226335">
        <w:rPr>
          <w:sz w:val="20"/>
          <w:szCs w:val="20"/>
        </w:rPr>
        <w:t>:</w:t>
      </w:r>
      <w:r w:rsidRPr="004767B0">
        <w:rPr>
          <w:sz w:val="20"/>
          <w:szCs w:val="20"/>
        </w:rPr>
        <w:t xml:space="preserve"> specializov</w:t>
      </w:r>
      <w:r>
        <w:rPr>
          <w:sz w:val="20"/>
          <w:szCs w:val="20"/>
        </w:rPr>
        <w:t>aná histologická</w:t>
      </w:r>
      <w:r w:rsidR="00226335">
        <w:rPr>
          <w:sz w:val="20"/>
          <w:szCs w:val="20"/>
        </w:rPr>
        <w:t>,</w:t>
      </w:r>
      <w:r>
        <w:rPr>
          <w:sz w:val="20"/>
          <w:szCs w:val="20"/>
        </w:rPr>
        <w:t xml:space="preserve"> cytologická a </w:t>
      </w:r>
      <w:r w:rsidRPr="004767B0">
        <w:rPr>
          <w:sz w:val="20"/>
          <w:szCs w:val="20"/>
        </w:rPr>
        <w:t>imunohistochemická   vyšetření.</w:t>
      </w:r>
    </w:p>
    <w:p w14:paraId="48BC7D63" w14:textId="010145EF" w:rsidR="0071090D" w:rsidRPr="004767B0" w:rsidRDefault="0071090D" w:rsidP="002A3A7F">
      <w:pPr>
        <w:pStyle w:val="Base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sz w:val="20"/>
          <w:szCs w:val="20"/>
        </w:rPr>
      </w:pPr>
      <w:r w:rsidRPr="004767B0">
        <w:rPr>
          <w:sz w:val="20"/>
          <w:szCs w:val="20"/>
        </w:rPr>
        <w:t>Odběr biologického materiálu probíhá na z</w:t>
      </w:r>
      <w:r w:rsidR="00DA0336">
        <w:rPr>
          <w:sz w:val="20"/>
          <w:szCs w:val="20"/>
        </w:rPr>
        <w:t>ákladě doporučení, uvedených v L</w:t>
      </w:r>
      <w:r w:rsidRPr="004767B0">
        <w:rPr>
          <w:sz w:val="20"/>
          <w:szCs w:val="20"/>
        </w:rPr>
        <w:t>aboratorní příručce event. doplňkových pokynů vydávaných laboratoří.</w:t>
      </w:r>
    </w:p>
    <w:p w14:paraId="022328D8" w14:textId="77777777" w:rsidR="0071090D" w:rsidRPr="004767B0" w:rsidRDefault="0071090D" w:rsidP="002A3A7F">
      <w:pPr>
        <w:pStyle w:val="Base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sz w:val="20"/>
          <w:szCs w:val="20"/>
        </w:rPr>
      </w:pPr>
      <w:r w:rsidRPr="004767B0">
        <w:rPr>
          <w:sz w:val="20"/>
          <w:szCs w:val="20"/>
        </w:rPr>
        <w:t xml:space="preserve">Dodržení níže uvedených pokynů </w:t>
      </w:r>
      <w:r w:rsidR="00B335DC">
        <w:rPr>
          <w:sz w:val="20"/>
          <w:szCs w:val="20"/>
        </w:rPr>
        <w:t>je jednou z podmínek pro standardní</w:t>
      </w:r>
      <w:r w:rsidRPr="004767B0">
        <w:rPr>
          <w:sz w:val="20"/>
          <w:szCs w:val="20"/>
        </w:rPr>
        <w:t xml:space="preserve"> zp</w:t>
      </w:r>
      <w:r w:rsidR="00B335DC">
        <w:rPr>
          <w:sz w:val="20"/>
          <w:szCs w:val="20"/>
        </w:rPr>
        <w:t>racování vzorků</w:t>
      </w:r>
      <w:r w:rsidRPr="004767B0">
        <w:rPr>
          <w:sz w:val="20"/>
          <w:szCs w:val="20"/>
        </w:rPr>
        <w:t>.</w:t>
      </w:r>
    </w:p>
    <w:p w14:paraId="19E28CD6" w14:textId="77855D7C" w:rsidR="0071090D" w:rsidRPr="00DA0336" w:rsidRDefault="0071090D" w:rsidP="002A3A7F">
      <w:pPr>
        <w:pStyle w:val="Base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sz w:val="20"/>
          <w:szCs w:val="20"/>
        </w:rPr>
      </w:pPr>
      <w:r w:rsidRPr="00DA0336">
        <w:rPr>
          <w:sz w:val="20"/>
          <w:szCs w:val="20"/>
        </w:rPr>
        <w:t>Při nedodržen</w:t>
      </w:r>
      <w:r w:rsidR="00B335DC" w:rsidRPr="00DA0336">
        <w:rPr>
          <w:sz w:val="20"/>
          <w:szCs w:val="20"/>
        </w:rPr>
        <w:t>í uvedených pokynů může dojít ke znehodnocení vzorků, hodnocení může být limitováno, obtížně interpretováno,</w:t>
      </w:r>
      <w:r w:rsidR="007936FE" w:rsidRPr="00DA0336">
        <w:rPr>
          <w:sz w:val="20"/>
          <w:szCs w:val="20"/>
        </w:rPr>
        <w:t xml:space="preserve"> </w:t>
      </w:r>
      <w:r w:rsidRPr="00DA0336">
        <w:rPr>
          <w:sz w:val="20"/>
          <w:szCs w:val="20"/>
        </w:rPr>
        <w:t>v</w:t>
      </w:r>
      <w:r w:rsidR="00D22705" w:rsidRPr="00DA0336">
        <w:rPr>
          <w:sz w:val="20"/>
          <w:szCs w:val="20"/>
        </w:rPr>
        <w:t> </w:t>
      </w:r>
      <w:r w:rsidRPr="00DA0336">
        <w:rPr>
          <w:sz w:val="20"/>
          <w:szCs w:val="20"/>
        </w:rPr>
        <w:t>důsledku</w:t>
      </w:r>
      <w:r w:rsidR="00D22705" w:rsidRPr="00DA0336">
        <w:rPr>
          <w:sz w:val="20"/>
          <w:szCs w:val="20"/>
        </w:rPr>
        <w:t>,</w:t>
      </w:r>
      <w:r w:rsidRPr="00DA0336">
        <w:rPr>
          <w:sz w:val="20"/>
          <w:szCs w:val="20"/>
        </w:rPr>
        <w:t xml:space="preserve"> </w:t>
      </w:r>
      <w:r w:rsidR="00D22705" w:rsidRPr="00DA0336">
        <w:rPr>
          <w:sz w:val="20"/>
          <w:szCs w:val="20"/>
        </w:rPr>
        <w:t xml:space="preserve">kterého může </w:t>
      </w:r>
      <w:r w:rsidRPr="00DA0336">
        <w:rPr>
          <w:sz w:val="20"/>
          <w:szCs w:val="20"/>
        </w:rPr>
        <w:t>vést k poškození pacienta nebo ke zby</w:t>
      </w:r>
      <w:r w:rsidR="00DA0336">
        <w:rPr>
          <w:sz w:val="20"/>
          <w:szCs w:val="20"/>
        </w:rPr>
        <w:t xml:space="preserve">tečnému opakování odběru </w:t>
      </w:r>
      <w:r w:rsidR="00A32E8E">
        <w:rPr>
          <w:sz w:val="20"/>
          <w:szCs w:val="20"/>
        </w:rPr>
        <w:t>vzorků – v</w:t>
      </w:r>
      <w:r w:rsidR="00DA0336">
        <w:rPr>
          <w:sz w:val="20"/>
          <w:szCs w:val="20"/>
        </w:rPr>
        <w:t xml:space="preserve"> některých případech opakovaný odběr není možný</w:t>
      </w:r>
      <w:r w:rsidR="0086648E">
        <w:rPr>
          <w:sz w:val="20"/>
          <w:szCs w:val="20"/>
        </w:rPr>
        <w:t>.</w:t>
      </w:r>
    </w:p>
    <w:p w14:paraId="2341A139" w14:textId="0E3E9187" w:rsidR="0071090D" w:rsidRPr="004767B0" w:rsidRDefault="0071090D" w:rsidP="002A3A7F">
      <w:pPr>
        <w:pStyle w:val="Base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sz w:val="20"/>
          <w:szCs w:val="20"/>
        </w:rPr>
      </w:pPr>
      <w:r w:rsidRPr="004767B0">
        <w:rPr>
          <w:sz w:val="20"/>
          <w:szCs w:val="20"/>
        </w:rPr>
        <w:t xml:space="preserve">Laboratoř má nastaveny </w:t>
      </w:r>
      <w:r w:rsidR="00D576FF" w:rsidRPr="004767B0">
        <w:rPr>
          <w:sz w:val="20"/>
          <w:szCs w:val="20"/>
        </w:rPr>
        <w:t>mechanismy,</w:t>
      </w:r>
      <w:r w:rsidRPr="004767B0">
        <w:rPr>
          <w:sz w:val="20"/>
          <w:szCs w:val="20"/>
        </w:rPr>
        <w:t xml:space="preserve"> jak tyto chyby eliminovat, avšak žádný z dosud známých mechanismů nezaručuje stoprocentní jistotu vyřazení chybně odebraných vzorků.</w:t>
      </w:r>
    </w:p>
    <w:p w14:paraId="5C9CF223" w14:textId="77777777" w:rsidR="0038385A" w:rsidRPr="0081341A" w:rsidRDefault="00033E01" w:rsidP="00045FAF">
      <w:pPr>
        <w:pStyle w:val="Nadpis1"/>
        <w:spacing w:line="360" w:lineRule="auto"/>
        <w:rPr>
          <w:rStyle w:val="Hypertextovodkaz"/>
          <w:rFonts w:ascii="Arial" w:hAnsi="Arial" w:cs="Arial"/>
          <w:color w:val="2F5496" w:themeColor="accent5" w:themeShade="BF"/>
          <w:highlight w:val="lightGray"/>
        </w:rPr>
      </w:pPr>
      <w:hyperlink w:anchor="_C_2_POŽADAVKY" w:history="1">
        <w:bookmarkStart w:id="19" w:name="_Toc412982797"/>
        <w:bookmarkStart w:id="20" w:name="_Toc190868855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C-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2 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</w:t>
        </w:r>
        <w:r w:rsidR="002B78E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POŽADAVKY NA VSTUPNÍ MATERIÁL</w:t>
        </w:r>
        <w:bookmarkEnd w:id="19"/>
        <w:bookmarkEnd w:id="20"/>
      </w:hyperlink>
    </w:p>
    <w:p w14:paraId="0C021E22" w14:textId="25E7D413" w:rsidR="0071090D" w:rsidRPr="004767B0" w:rsidRDefault="0071090D" w:rsidP="002A3A7F">
      <w:pPr>
        <w:pStyle w:val="Base"/>
        <w:numPr>
          <w:ilvl w:val="0"/>
          <w:numId w:val="45"/>
        </w:numPr>
        <w:spacing w:line="276" w:lineRule="auto"/>
        <w:rPr>
          <w:sz w:val="20"/>
          <w:szCs w:val="20"/>
        </w:rPr>
      </w:pPr>
      <w:r w:rsidRPr="004767B0">
        <w:rPr>
          <w:sz w:val="20"/>
          <w:szCs w:val="20"/>
        </w:rPr>
        <w:t xml:space="preserve">Ke každému </w:t>
      </w:r>
      <w:r w:rsidR="00B728BB">
        <w:rPr>
          <w:sz w:val="20"/>
          <w:szCs w:val="20"/>
        </w:rPr>
        <w:t>odebranému</w:t>
      </w:r>
      <w:r w:rsidR="00CE34F4">
        <w:rPr>
          <w:sz w:val="20"/>
          <w:szCs w:val="20"/>
        </w:rPr>
        <w:t xml:space="preserve"> bioptickému vzorku</w:t>
      </w:r>
      <w:r w:rsidRPr="004767B0">
        <w:rPr>
          <w:sz w:val="20"/>
          <w:szCs w:val="20"/>
        </w:rPr>
        <w:t xml:space="preserve"> musí být dodána řádně vyplněná a podepsaná žádanka/průvodka s jasně formulovaným požadavkem</w:t>
      </w:r>
      <w:r w:rsidR="00D576FF">
        <w:rPr>
          <w:sz w:val="20"/>
          <w:szCs w:val="20"/>
        </w:rPr>
        <w:t xml:space="preserve"> viz </w:t>
      </w:r>
      <w:r w:rsidRPr="004767B0">
        <w:rPr>
          <w:sz w:val="20"/>
          <w:szCs w:val="20"/>
        </w:rPr>
        <w:t>C-4</w:t>
      </w:r>
      <w:r w:rsidR="00D576FF">
        <w:rPr>
          <w:sz w:val="20"/>
          <w:szCs w:val="20"/>
        </w:rPr>
        <w:t>.</w:t>
      </w:r>
    </w:p>
    <w:p w14:paraId="484AA3AA" w14:textId="5D52A4FE" w:rsidR="0071090D" w:rsidRPr="004767B0" w:rsidRDefault="0071090D" w:rsidP="002A3A7F">
      <w:pPr>
        <w:pStyle w:val="Base"/>
        <w:numPr>
          <w:ilvl w:val="0"/>
          <w:numId w:val="45"/>
        </w:numPr>
        <w:spacing w:line="276" w:lineRule="auto"/>
        <w:rPr>
          <w:sz w:val="20"/>
          <w:szCs w:val="20"/>
        </w:rPr>
      </w:pPr>
      <w:r w:rsidRPr="004767B0">
        <w:rPr>
          <w:sz w:val="20"/>
          <w:szCs w:val="20"/>
        </w:rPr>
        <w:t>Kritéria pro odmítnutí vzorků</w:t>
      </w:r>
      <w:r w:rsidR="00B728BB">
        <w:rPr>
          <w:sz w:val="20"/>
          <w:szCs w:val="20"/>
        </w:rPr>
        <w:t xml:space="preserve"> laboratoří</w:t>
      </w:r>
      <w:r w:rsidRPr="004767B0">
        <w:rPr>
          <w:sz w:val="20"/>
          <w:szCs w:val="20"/>
        </w:rPr>
        <w:t xml:space="preserve"> jsou jasně formulována viz D2</w:t>
      </w:r>
      <w:r w:rsidR="00D576FF">
        <w:rPr>
          <w:sz w:val="20"/>
          <w:szCs w:val="20"/>
        </w:rPr>
        <w:t>.</w:t>
      </w:r>
    </w:p>
    <w:p w14:paraId="6B7F23EC" w14:textId="08DE87A1" w:rsidR="00381DA5" w:rsidRPr="00381DA5" w:rsidRDefault="00381DA5" w:rsidP="00381DA5">
      <w:pPr>
        <w:pStyle w:val="Nadpis1"/>
        <w:spacing w:line="360" w:lineRule="auto"/>
        <w:ind w:left="330"/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</w:pPr>
      <w:bookmarkStart w:id="21" w:name="_Toc190868856"/>
      <w:r w:rsidRPr="00381DA5"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  <w:t>C 2.1 HISTOLOGICKÝ MATERIÁL</w:t>
      </w:r>
      <w:bookmarkEnd w:id="21"/>
    </w:p>
    <w:p w14:paraId="24F382FE" w14:textId="7A21DC2E" w:rsidR="0071090D" w:rsidRPr="004767B0" w:rsidRDefault="00381DA5" w:rsidP="002A3A7F">
      <w:pPr>
        <w:numPr>
          <w:ilvl w:val="0"/>
          <w:numId w:val="2"/>
        </w:numPr>
        <w:tabs>
          <w:tab w:val="clear" w:pos="1050"/>
          <w:tab w:val="num" w:pos="690"/>
        </w:tabs>
        <w:spacing w:after="0" w:line="276" w:lineRule="auto"/>
        <w:ind w:left="6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Histologický</w:t>
      </w:r>
      <w:r w:rsidR="0071090D" w:rsidRPr="004767B0">
        <w:rPr>
          <w:rFonts w:ascii="Arial" w:hAnsi="Arial" w:cs="Arial"/>
          <w:sz w:val="20"/>
          <w:szCs w:val="20"/>
        </w:rPr>
        <w:t xml:space="preserve"> materiál se odebírá za diagnostickým</w:t>
      </w:r>
      <w:r w:rsidR="00226335">
        <w:rPr>
          <w:rFonts w:ascii="Arial" w:hAnsi="Arial" w:cs="Arial"/>
          <w:sz w:val="20"/>
          <w:szCs w:val="20"/>
        </w:rPr>
        <w:t xml:space="preserve"> </w:t>
      </w:r>
      <w:r w:rsidR="0071090D" w:rsidRPr="004767B0">
        <w:rPr>
          <w:rFonts w:ascii="Arial" w:hAnsi="Arial" w:cs="Arial"/>
          <w:sz w:val="20"/>
          <w:szCs w:val="20"/>
        </w:rPr>
        <w:t>účelem</w:t>
      </w:r>
      <w:r w:rsidR="00226335">
        <w:rPr>
          <w:rFonts w:ascii="Arial" w:hAnsi="Arial" w:cs="Arial"/>
          <w:sz w:val="20"/>
          <w:szCs w:val="20"/>
        </w:rPr>
        <w:t>.</w:t>
      </w:r>
    </w:p>
    <w:p w14:paraId="529CC809" w14:textId="72707E60" w:rsidR="0071090D" w:rsidRPr="004767B0" w:rsidRDefault="0071090D" w:rsidP="002A3A7F">
      <w:pPr>
        <w:numPr>
          <w:ilvl w:val="0"/>
          <w:numId w:val="2"/>
        </w:numPr>
        <w:tabs>
          <w:tab w:val="clear" w:pos="1050"/>
          <w:tab w:val="num" w:pos="690"/>
        </w:tabs>
        <w:spacing w:after="0" w:line="276" w:lineRule="auto"/>
        <w:ind w:left="690"/>
        <w:rPr>
          <w:rFonts w:ascii="Arial" w:hAnsi="Arial" w:cs="Arial"/>
          <w:sz w:val="20"/>
          <w:szCs w:val="20"/>
        </w:rPr>
      </w:pPr>
      <w:r w:rsidRPr="004767B0">
        <w:rPr>
          <w:rFonts w:ascii="Arial" w:hAnsi="Arial" w:cs="Arial"/>
          <w:sz w:val="20"/>
          <w:szCs w:val="20"/>
        </w:rPr>
        <w:t xml:space="preserve">Odebraný </w:t>
      </w:r>
      <w:r w:rsidR="00381DA5">
        <w:rPr>
          <w:rFonts w:ascii="Arial" w:hAnsi="Arial" w:cs="Arial"/>
          <w:b/>
          <w:bCs/>
          <w:sz w:val="20"/>
          <w:szCs w:val="20"/>
        </w:rPr>
        <w:t>histologický</w:t>
      </w:r>
      <w:r w:rsidRPr="00272552">
        <w:rPr>
          <w:rFonts w:ascii="Arial" w:hAnsi="Arial" w:cs="Arial"/>
          <w:b/>
          <w:bCs/>
          <w:sz w:val="20"/>
          <w:szCs w:val="20"/>
        </w:rPr>
        <w:t xml:space="preserve"> materiál musí být zachován ve stavu v jakém byl odebrán</w:t>
      </w:r>
      <w:r w:rsidRPr="004767B0">
        <w:rPr>
          <w:rFonts w:ascii="Arial" w:hAnsi="Arial" w:cs="Arial"/>
          <w:sz w:val="20"/>
          <w:szCs w:val="20"/>
        </w:rPr>
        <w:t xml:space="preserve">, proto je </w:t>
      </w:r>
      <w:r w:rsidR="00A32E8E">
        <w:rPr>
          <w:rFonts w:ascii="Arial" w:hAnsi="Arial" w:cs="Arial"/>
          <w:sz w:val="20"/>
          <w:szCs w:val="20"/>
        </w:rPr>
        <w:t>nezbytná</w:t>
      </w:r>
      <w:r w:rsidRPr="004767B0">
        <w:rPr>
          <w:rFonts w:ascii="Arial" w:hAnsi="Arial" w:cs="Arial"/>
          <w:sz w:val="20"/>
          <w:szCs w:val="20"/>
        </w:rPr>
        <w:t xml:space="preserve"> rychlá a dokonalá </w:t>
      </w:r>
      <w:r w:rsidRPr="00272552">
        <w:rPr>
          <w:rFonts w:ascii="Arial" w:hAnsi="Arial" w:cs="Arial"/>
          <w:b/>
          <w:bCs/>
          <w:sz w:val="20"/>
          <w:szCs w:val="20"/>
        </w:rPr>
        <w:t>fixace</w:t>
      </w:r>
      <w:r w:rsidR="00A32E8E">
        <w:rPr>
          <w:rFonts w:ascii="Arial" w:hAnsi="Arial" w:cs="Arial"/>
          <w:b/>
          <w:bCs/>
          <w:sz w:val="20"/>
          <w:szCs w:val="20"/>
        </w:rPr>
        <w:t xml:space="preserve"> vzorku</w:t>
      </w:r>
      <w:r>
        <w:rPr>
          <w:rFonts w:ascii="Arial" w:hAnsi="Arial" w:cs="Arial"/>
          <w:sz w:val="20"/>
          <w:szCs w:val="20"/>
        </w:rPr>
        <w:t>.</w:t>
      </w:r>
    </w:p>
    <w:p w14:paraId="63B2E0F3" w14:textId="5BB1F34E" w:rsidR="0071090D" w:rsidRDefault="0086648E" w:rsidP="002A3A7F">
      <w:pPr>
        <w:numPr>
          <w:ilvl w:val="0"/>
          <w:numId w:val="2"/>
        </w:numPr>
        <w:tabs>
          <w:tab w:val="clear" w:pos="1050"/>
          <w:tab w:val="num" w:pos="690"/>
        </w:tabs>
        <w:spacing w:after="0" w:line="276" w:lineRule="auto"/>
        <w:ind w:left="6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Odebraný materiál musí být </w:t>
      </w:r>
      <w:r w:rsidR="0071090D" w:rsidRPr="004767B0">
        <w:rPr>
          <w:rFonts w:ascii="Arial" w:hAnsi="Arial" w:cs="Arial"/>
          <w:sz w:val="20"/>
          <w:szCs w:val="20"/>
        </w:rPr>
        <w:t xml:space="preserve">vložen do </w:t>
      </w:r>
      <w:r w:rsidR="0071090D" w:rsidRPr="00272552">
        <w:rPr>
          <w:rFonts w:ascii="Arial" w:hAnsi="Arial" w:cs="Arial"/>
          <w:b/>
          <w:bCs/>
          <w:sz w:val="20"/>
          <w:szCs w:val="20"/>
        </w:rPr>
        <w:t>dostatečně velké nádoby</w:t>
      </w:r>
      <w:r w:rsidR="0071090D" w:rsidRPr="004767B0">
        <w:rPr>
          <w:rFonts w:ascii="Arial" w:hAnsi="Arial" w:cs="Arial"/>
          <w:sz w:val="20"/>
          <w:szCs w:val="20"/>
        </w:rPr>
        <w:t xml:space="preserve"> a zalit dostatečně velkým množstvím fixačního roztoku</w:t>
      </w:r>
      <w:r w:rsidR="0071090D">
        <w:rPr>
          <w:rFonts w:ascii="Arial" w:hAnsi="Arial" w:cs="Arial"/>
          <w:sz w:val="20"/>
          <w:szCs w:val="20"/>
        </w:rPr>
        <w:t xml:space="preserve"> (10% formalín=4% formaldehyd)</w:t>
      </w:r>
      <w:r w:rsidR="0071090D" w:rsidRPr="004767B0">
        <w:rPr>
          <w:rFonts w:ascii="Arial" w:hAnsi="Arial" w:cs="Arial"/>
          <w:sz w:val="20"/>
          <w:szCs w:val="20"/>
        </w:rPr>
        <w:t xml:space="preserve">, </w:t>
      </w:r>
      <w:r w:rsidR="0071090D">
        <w:rPr>
          <w:rFonts w:ascii="Arial" w:hAnsi="Arial" w:cs="Arial"/>
          <w:sz w:val="20"/>
          <w:szCs w:val="20"/>
        </w:rPr>
        <w:t>tak aby došlo k dokonalé fixaci</w:t>
      </w:r>
      <w:r w:rsidR="0071090D" w:rsidRPr="004767B0">
        <w:rPr>
          <w:rFonts w:ascii="Arial" w:hAnsi="Arial" w:cs="Arial"/>
          <w:sz w:val="20"/>
          <w:szCs w:val="20"/>
        </w:rPr>
        <w:t xml:space="preserve"> celé</w:t>
      </w:r>
      <w:r w:rsidR="00B728BB">
        <w:rPr>
          <w:rFonts w:ascii="Arial" w:hAnsi="Arial" w:cs="Arial"/>
          <w:sz w:val="20"/>
          <w:szCs w:val="20"/>
        </w:rPr>
        <w:t>ho objemu vzorku</w:t>
      </w:r>
      <w:r w:rsidR="0071090D" w:rsidRPr="004767B0">
        <w:rPr>
          <w:rFonts w:ascii="Arial" w:hAnsi="Arial" w:cs="Arial"/>
          <w:sz w:val="20"/>
          <w:szCs w:val="20"/>
        </w:rPr>
        <w:t>.</w:t>
      </w:r>
    </w:p>
    <w:p w14:paraId="606CC8C1" w14:textId="44DE835E" w:rsidR="0071090D" w:rsidRPr="004767B0" w:rsidRDefault="0071090D" w:rsidP="002A3A7F">
      <w:pPr>
        <w:pStyle w:val="Base"/>
        <w:numPr>
          <w:ilvl w:val="0"/>
          <w:numId w:val="2"/>
        </w:numPr>
        <w:tabs>
          <w:tab w:val="clear" w:pos="1050"/>
          <w:tab w:val="num" w:pos="690"/>
        </w:tabs>
        <w:spacing w:line="276" w:lineRule="auto"/>
        <w:ind w:left="690"/>
        <w:rPr>
          <w:sz w:val="20"/>
          <w:szCs w:val="20"/>
        </w:rPr>
      </w:pPr>
      <w:r w:rsidRPr="004767B0">
        <w:rPr>
          <w:sz w:val="20"/>
          <w:szCs w:val="20"/>
        </w:rPr>
        <w:t xml:space="preserve">Objem fixačního roztoku musí být zhruba 10x </w:t>
      </w:r>
      <w:r w:rsidR="00272552" w:rsidRPr="004767B0">
        <w:rPr>
          <w:sz w:val="20"/>
          <w:szCs w:val="20"/>
        </w:rPr>
        <w:t>větší,</w:t>
      </w:r>
      <w:r w:rsidRPr="004767B0">
        <w:rPr>
          <w:sz w:val="20"/>
          <w:szCs w:val="20"/>
        </w:rPr>
        <w:t xml:space="preserve"> než je objem </w:t>
      </w:r>
      <w:r w:rsidR="00272552">
        <w:rPr>
          <w:sz w:val="20"/>
          <w:szCs w:val="20"/>
        </w:rPr>
        <w:t>odebraného vzorku</w:t>
      </w:r>
      <w:r>
        <w:rPr>
          <w:sz w:val="20"/>
          <w:szCs w:val="20"/>
        </w:rPr>
        <w:t>.</w:t>
      </w:r>
    </w:p>
    <w:p w14:paraId="485E8554" w14:textId="7686702C" w:rsidR="0071090D" w:rsidRPr="004767B0" w:rsidRDefault="0071090D" w:rsidP="002A3A7F">
      <w:pPr>
        <w:pStyle w:val="Base"/>
        <w:numPr>
          <w:ilvl w:val="0"/>
          <w:numId w:val="2"/>
        </w:numPr>
        <w:tabs>
          <w:tab w:val="clear" w:pos="1050"/>
          <w:tab w:val="num" w:pos="690"/>
        </w:tabs>
        <w:spacing w:line="276" w:lineRule="auto"/>
        <w:ind w:left="690"/>
        <w:rPr>
          <w:sz w:val="20"/>
          <w:szCs w:val="20"/>
        </w:rPr>
      </w:pPr>
      <w:r w:rsidRPr="004767B0">
        <w:rPr>
          <w:sz w:val="20"/>
          <w:szCs w:val="20"/>
        </w:rPr>
        <w:t>Obj</w:t>
      </w:r>
      <w:r w:rsidR="00B028DE">
        <w:rPr>
          <w:sz w:val="20"/>
          <w:szCs w:val="20"/>
        </w:rPr>
        <w:t xml:space="preserve">emnější tkáně a kosti je vhodné </w:t>
      </w:r>
      <w:r w:rsidRPr="004767B0">
        <w:rPr>
          <w:sz w:val="20"/>
          <w:szCs w:val="20"/>
        </w:rPr>
        <w:t>při zachová</w:t>
      </w:r>
      <w:r w:rsidR="00B028DE">
        <w:rPr>
          <w:sz w:val="20"/>
          <w:szCs w:val="20"/>
        </w:rPr>
        <w:t>ní resekčních okrajů,</w:t>
      </w:r>
      <w:r w:rsidR="00B028DE" w:rsidRPr="00272552">
        <w:rPr>
          <w:b/>
          <w:bCs/>
          <w:sz w:val="20"/>
          <w:szCs w:val="20"/>
        </w:rPr>
        <w:t xml:space="preserve"> naříznout</w:t>
      </w:r>
      <w:r w:rsidR="00B028DE">
        <w:rPr>
          <w:sz w:val="20"/>
          <w:szCs w:val="20"/>
        </w:rPr>
        <w:t xml:space="preserve">, </w:t>
      </w:r>
      <w:r w:rsidRPr="004767B0">
        <w:rPr>
          <w:sz w:val="20"/>
          <w:szCs w:val="20"/>
        </w:rPr>
        <w:t>ab</w:t>
      </w:r>
      <w:r w:rsidR="007936FE">
        <w:rPr>
          <w:sz w:val="20"/>
          <w:szCs w:val="20"/>
        </w:rPr>
        <w:t xml:space="preserve">y došlo k dokonalému prosycení </w:t>
      </w:r>
      <w:r>
        <w:rPr>
          <w:sz w:val="20"/>
          <w:szCs w:val="20"/>
        </w:rPr>
        <w:t>tkáně</w:t>
      </w:r>
      <w:r w:rsidR="007936FE">
        <w:rPr>
          <w:sz w:val="20"/>
          <w:szCs w:val="20"/>
        </w:rPr>
        <w:t xml:space="preserve"> fixačním roztokem</w:t>
      </w:r>
      <w:r>
        <w:rPr>
          <w:sz w:val="20"/>
          <w:szCs w:val="20"/>
        </w:rPr>
        <w:t>.</w:t>
      </w:r>
    </w:p>
    <w:p w14:paraId="6D2DD2F6" w14:textId="6BA9A2F8" w:rsidR="0071090D" w:rsidRPr="00371B79" w:rsidRDefault="0071090D" w:rsidP="002A3A7F">
      <w:pPr>
        <w:pStyle w:val="Base"/>
        <w:numPr>
          <w:ilvl w:val="0"/>
          <w:numId w:val="2"/>
        </w:numPr>
        <w:tabs>
          <w:tab w:val="clear" w:pos="1050"/>
          <w:tab w:val="num" w:pos="690"/>
        </w:tabs>
        <w:spacing w:line="276" w:lineRule="auto"/>
        <w:ind w:left="690"/>
        <w:rPr>
          <w:sz w:val="20"/>
          <w:szCs w:val="20"/>
        </w:rPr>
      </w:pPr>
      <w:r w:rsidRPr="00371B79">
        <w:rPr>
          <w:sz w:val="20"/>
          <w:szCs w:val="20"/>
        </w:rPr>
        <w:t xml:space="preserve">Uzliny a jiná makroskopicky patologická místa je dobré </w:t>
      </w:r>
      <w:r w:rsidRPr="00272552">
        <w:rPr>
          <w:b/>
          <w:bCs/>
          <w:sz w:val="20"/>
          <w:szCs w:val="20"/>
        </w:rPr>
        <w:t>označit šicím materiálem</w:t>
      </w:r>
      <w:r w:rsidRPr="00371B79">
        <w:rPr>
          <w:sz w:val="20"/>
          <w:szCs w:val="20"/>
        </w:rPr>
        <w:t>.</w:t>
      </w:r>
    </w:p>
    <w:p w14:paraId="12031358" w14:textId="77777777" w:rsidR="0071090D" w:rsidRDefault="0071090D" w:rsidP="002A3A7F">
      <w:pPr>
        <w:numPr>
          <w:ilvl w:val="0"/>
          <w:numId w:val="2"/>
        </w:numPr>
        <w:tabs>
          <w:tab w:val="clear" w:pos="1050"/>
          <w:tab w:val="num" w:pos="690"/>
        </w:tabs>
        <w:spacing w:after="0" w:line="276" w:lineRule="auto"/>
        <w:ind w:left="690"/>
        <w:rPr>
          <w:rFonts w:ascii="Arial" w:hAnsi="Arial" w:cs="Arial"/>
          <w:sz w:val="20"/>
          <w:szCs w:val="20"/>
        </w:rPr>
      </w:pPr>
      <w:r w:rsidRPr="004767B0">
        <w:rPr>
          <w:rFonts w:ascii="Arial" w:hAnsi="Arial" w:cs="Arial"/>
          <w:sz w:val="20"/>
          <w:szCs w:val="20"/>
        </w:rPr>
        <w:t>Odebraný materiál nesmí být mechanicky poškozen používáním kovových nástrojů event. použitím malé nádoby.</w:t>
      </w:r>
    </w:p>
    <w:p w14:paraId="2857DA86" w14:textId="77777777" w:rsidR="00392BEB" w:rsidRDefault="00392BEB" w:rsidP="00392BEB">
      <w:pPr>
        <w:spacing w:after="0" w:line="360" w:lineRule="auto"/>
        <w:ind w:left="690"/>
        <w:rPr>
          <w:rFonts w:ascii="Arial" w:hAnsi="Arial" w:cs="Arial"/>
          <w:sz w:val="20"/>
          <w:szCs w:val="20"/>
        </w:rPr>
        <w:sectPr w:rsidR="00392BEB" w:rsidSect="007F4CF9">
          <w:headerReference w:type="default" r:id="rId2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5BA770" w14:textId="038CB2FA" w:rsidR="004746CE" w:rsidRPr="00381DA5" w:rsidRDefault="004746CE" w:rsidP="004746CE">
      <w:pPr>
        <w:pStyle w:val="Nadpis1"/>
        <w:spacing w:line="360" w:lineRule="auto"/>
        <w:ind w:left="330"/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</w:pPr>
      <w:r w:rsidRPr="00381DA5"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  <w:lastRenderedPageBreak/>
        <w:t xml:space="preserve"> </w:t>
      </w:r>
      <w:bookmarkStart w:id="22" w:name="_Toc190868857"/>
      <w:r w:rsidRPr="00381DA5"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  <w:t>C 2.</w:t>
      </w:r>
      <w:r w:rsidR="00381DA5" w:rsidRPr="00381DA5"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  <w:t>2 CYTOLOGICKÝ MATERIÁL</w:t>
      </w:r>
      <w:bookmarkEnd w:id="22"/>
    </w:p>
    <w:p w14:paraId="603299E6" w14:textId="12A42A60" w:rsidR="0071090D" w:rsidRPr="004767B0" w:rsidRDefault="0071090D" w:rsidP="002A3A7F">
      <w:pPr>
        <w:pStyle w:val="Base"/>
        <w:numPr>
          <w:ilvl w:val="0"/>
          <w:numId w:val="44"/>
        </w:numPr>
        <w:spacing w:line="276" w:lineRule="auto"/>
        <w:rPr>
          <w:sz w:val="20"/>
          <w:szCs w:val="20"/>
        </w:rPr>
      </w:pPr>
      <w:r w:rsidRPr="004767B0">
        <w:rPr>
          <w:sz w:val="20"/>
          <w:szCs w:val="20"/>
        </w:rPr>
        <w:t xml:space="preserve">Tekutý materiál ve </w:t>
      </w:r>
      <w:r w:rsidR="00411CCD" w:rsidRPr="004767B0">
        <w:rPr>
          <w:sz w:val="20"/>
          <w:szCs w:val="20"/>
        </w:rPr>
        <w:t>zkumavkách – moče</w:t>
      </w:r>
      <w:r w:rsidR="00B028DE">
        <w:rPr>
          <w:sz w:val="20"/>
          <w:szCs w:val="20"/>
        </w:rPr>
        <w:t xml:space="preserve">, punktáty, výpotky, </w:t>
      </w:r>
      <w:r w:rsidR="007936FE">
        <w:rPr>
          <w:sz w:val="20"/>
          <w:szCs w:val="20"/>
        </w:rPr>
        <w:t>laváže – v případě okamžitého doručení ke zpracování, není nutno fixovat, není-li</w:t>
      </w:r>
      <w:r w:rsidR="00272552">
        <w:rPr>
          <w:sz w:val="20"/>
          <w:szCs w:val="20"/>
        </w:rPr>
        <w:t xml:space="preserve"> </w:t>
      </w:r>
      <w:r w:rsidR="00411CCD">
        <w:rPr>
          <w:sz w:val="20"/>
          <w:szCs w:val="20"/>
        </w:rPr>
        <w:t>však možno</w:t>
      </w:r>
      <w:r w:rsidR="007936FE">
        <w:rPr>
          <w:sz w:val="20"/>
          <w:szCs w:val="20"/>
        </w:rPr>
        <w:t xml:space="preserve"> zaručit okamžitý transport do laboratoře ke zpracování, je potřeba ke vzorku</w:t>
      </w:r>
      <w:r w:rsidR="00AF704C">
        <w:rPr>
          <w:sz w:val="20"/>
          <w:szCs w:val="20"/>
        </w:rPr>
        <w:t xml:space="preserve"> přidat </w:t>
      </w:r>
      <w:r w:rsidR="007936FE">
        <w:rPr>
          <w:sz w:val="20"/>
          <w:szCs w:val="20"/>
        </w:rPr>
        <w:t xml:space="preserve">2-3 kapky </w:t>
      </w:r>
      <w:r w:rsidR="00411CCD">
        <w:rPr>
          <w:sz w:val="20"/>
          <w:szCs w:val="20"/>
        </w:rPr>
        <w:t>10 %</w:t>
      </w:r>
      <w:r w:rsidR="007936FE">
        <w:rPr>
          <w:sz w:val="20"/>
          <w:szCs w:val="20"/>
        </w:rPr>
        <w:t xml:space="preserve"> formalínu, pro zajištění stability vzorku.</w:t>
      </w:r>
    </w:p>
    <w:p w14:paraId="1046E499" w14:textId="16EC76CD" w:rsidR="0071090D" w:rsidRDefault="007936FE" w:rsidP="002A3A7F">
      <w:pPr>
        <w:pStyle w:val="Base"/>
        <w:numPr>
          <w:ilvl w:val="0"/>
          <w:numId w:val="44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Nátěry </w:t>
      </w:r>
      <w:r w:rsidR="00411CCD">
        <w:rPr>
          <w:sz w:val="20"/>
          <w:szCs w:val="20"/>
        </w:rPr>
        <w:t xml:space="preserve">na </w:t>
      </w:r>
      <w:r w:rsidR="00411CCD" w:rsidRPr="004767B0">
        <w:rPr>
          <w:sz w:val="20"/>
          <w:szCs w:val="20"/>
        </w:rPr>
        <w:t>skle – brush</w:t>
      </w:r>
      <w:r w:rsidR="0071090D" w:rsidRPr="004767B0">
        <w:rPr>
          <w:sz w:val="20"/>
          <w:szCs w:val="20"/>
        </w:rPr>
        <w:t xml:space="preserve">, otisky, </w:t>
      </w:r>
      <w:r w:rsidR="00411CCD" w:rsidRPr="004767B0">
        <w:rPr>
          <w:sz w:val="20"/>
          <w:szCs w:val="20"/>
        </w:rPr>
        <w:t xml:space="preserve">sputum </w:t>
      </w:r>
      <w:r w:rsidR="00411CCD">
        <w:rPr>
          <w:sz w:val="20"/>
          <w:szCs w:val="20"/>
        </w:rPr>
        <w:t>– fixovat</w:t>
      </w:r>
      <w:r w:rsidR="00272552">
        <w:rPr>
          <w:sz w:val="20"/>
          <w:szCs w:val="20"/>
        </w:rPr>
        <w:t xml:space="preserve"> postřikem fixačním sprejem.</w:t>
      </w:r>
    </w:p>
    <w:p w14:paraId="6BC5B913" w14:textId="60AD1705" w:rsidR="007050E6" w:rsidRPr="00272552" w:rsidRDefault="007050E6" w:rsidP="002A3A7F">
      <w:pPr>
        <w:pStyle w:val="Base"/>
        <w:numPr>
          <w:ilvl w:val="0"/>
          <w:numId w:val="44"/>
        </w:numPr>
        <w:spacing w:line="276" w:lineRule="auto"/>
        <w:rPr>
          <w:sz w:val="20"/>
          <w:szCs w:val="20"/>
        </w:rPr>
      </w:pPr>
      <w:r w:rsidRPr="00272552">
        <w:rPr>
          <w:sz w:val="20"/>
          <w:szCs w:val="20"/>
        </w:rPr>
        <w:t xml:space="preserve">Materiál </w:t>
      </w:r>
      <w:r w:rsidR="00272552">
        <w:rPr>
          <w:sz w:val="20"/>
          <w:szCs w:val="20"/>
        </w:rPr>
        <w:t xml:space="preserve">určený k vyšetření </w:t>
      </w:r>
      <w:r w:rsidR="00411CCD">
        <w:rPr>
          <w:sz w:val="20"/>
          <w:szCs w:val="20"/>
        </w:rPr>
        <w:t xml:space="preserve">CINtec </w:t>
      </w:r>
      <w:r w:rsidR="00411CCD" w:rsidRPr="00272552">
        <w:rPr>
          <w:sz w:val="20"/>
          <w:szCs w:val="20"/>
        </w:rPr>
        <w:t>(</w:t>
      </w:r>
      <w:r w:rsidRPr="00272552">
        <w:rPr>
          <w:sz w:val="20"/>
          <w:szCs w:val="20"/>
        </w:rPr>
        <w:t>liquid base</w:t>
      </w:r>
      <w:r w:rsidR="00A32E8E">
        <w:rPr>
          <w:sz w:val="20"/>
          <w:szCs w:val="20"/>
        </w:rPr>
        <w:t>d</w:t>
      </w:r>
      <w:r w:rsidRPr="00272552">
        <w:rPr>
          <w:sz w:val="20"/>
          <w:szCs w:val="20"/>
        </w:rPr>
        <w:t xml:space="preserve"> cytology)</w:t>
      </w:r>
      <w:r w:rsidR="00A243A2">
        <w:rPr>
          <w:sz w:val="20"/>
          <w:szCs w:val="20"/>
        </w:rPr>
        <w:t xml:space="preserve"> </w:t>
      </w:r>
      <w:r w:rsidR="00411CCD" w:rsidRPr="00272552">
        <w:rPr>
          <w:sz w:val="20"/>
          <w:szCs w:val="20"/>
        </w:rPr>
        <w:t>je</w:t>
      </w:r>
      <w:r w:rsidR="00A243A2">
        <w:rPr>
          <w:sz w:val="20"/>
          <w:szCs w:val="20"/>
        </w:rPr>
        <w:t xml:space="preserve"> potřeba odebrat a vložit</w:t>
      </w:r>
      <w:r w:rsidRPr="00272552">
        <w:rPr>
          <w:sz w:val="20"/>
          <w:szCs w:val="20"/>
        </w:rPr>
        <w:t xml:space="preserve"> do kontejneru s fixačním roztokem</w:t>
      </w:r>
      <w:r w:rsidR="00A243A2">
        <w:rPr>
          <w:sz w:val="20"/>
          <w:szCs w:val="20"/>
        </w:rPr>
        <w:t xml:space="preserve"> (viz </w:t>
      </w:r>
      <w:r w:rsidR="00A21753">
        <w:rPr>
          <w:sz w:val="20"/>
          <w:szCs w:val="20"/>
        </w:rPr>
        <w:t xml:space="preserve">výrobcem dodávaná </w:t>
      </w:r>
      <w:r w:rsidRPr="00272552">
        <w:rPr>
          <w:sz w:val="20"/>
          <w:szCs w:val="20"/>
        </w:rPr>
        <w:t>komerční odběrová souprava</w:t>
      </w:r>
      <w:r w:rsidR="00A243A2">
        <w:rPr>
          <w:sz w:val="20"/>
          <w:szCs w:val="20"/>
        </w:rPr>
        <w:t>)</w:t>
      </w:r>
      <w:r w:rsidRPr="00272552">
        <w:rPr>
          <w:sz w:val="20"/>
          <w:szCs w:val="20"/>
        </w:rPr>
        <w:t>.</w:t>
      </w:r>
    </w:p>
    <w:p w14:paraId="581E78B2" w14:textId="3D4D6D01" w:rsidR="004746CE" w:rsidRPr="004746CE" w:rsidRDefault="004746CE" w:rsidP="004746CE">
      <w:pPr>
        <w:pStyle w:val="Nadpis1"/>
        <w:spacing w:line="360" w:lineRule="auto"/>
        <w:ind w:left="330"/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</w:pPr>
      <w:r w:rsidRPr="004746CE"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  <w:t xml:space="preserve"> </w:t>
      </w:r>
      <w:bookmarkStart w:id="23" w:name="_Toc190868858"/>
      <w:r w:rsidRPr="004746CE"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  <w:t xml:space="preserve">C </w:t>
      </w:r>
      <w:r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  <w:t>2.3</w:t>
      </w:r>
      <w:r w:rsidRPr="004746CE"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  <w:t xml:space="preserve"> CERVIKOVAGINÁLNÍ CYTOLOGIE</w:t>
      </w:r>
      <w:bookmarkEnd w:id="23"/>
    </w:p>
    <w:p w14:paraId="5DA61EB4" w14:textId="4BFBFA70" w:rsidR="0071090D" w:rsidRPr="004767B0" w:rsidRDefault="0071090D" w:rsidP="002A3A7F">
      <w:pPr>
        <w:pStyle w:val="Base"/>
        <w:numPr>
          <w:ilvl w:val="0"/>
          <w:numId w:val="43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Nátěry na skle – </w:t>
      </w:r>
      <w:r w:rsidR="00A243A2">
        <w:rPr>
          <w:sz w:val="20"/>
          <w:szCs w:val="20"/>
        </w:rPr>
        <w:t>j</w:t>
      </w:r>
      <w:r w:rsidR="00A32E8E">
        <w:rPr>
          <w:sz w:val="20"/>
          <w:szCs w:val="20"/>
        </w:rPr>
        <w:t>e nutno fixovat</w:t>
      </w:r>
      <w:r>
        <w:rPr>
          <w:sz w:val="20"/>
          <w:szCs w:val="20"/>
        </w:rPr>
        <w:t xml:space="preserve"> rovnoměrným postřikem celého skla fixačním sprejem   bezprostředně po provedení n</w:t>
      </w:r>
      <w:r w:rsidR="00B028DE">
        <w:rPr>
          <w:sz w:val="20"/>
          <w:szCs w:val="20"/>
        </w:rPr>
        <w:t>átěru odebírajícím gynekologem.</w:t>
      </w:r>
    </w:p>
    <w:p w14:paraId="48F4D94C" w14:textId="77777777" w:rsidR="00FE5ED2" w:rsidRPr="006E5FDE" w:rsidRDefault="0015113A" w:rsidP="00045FAF">
      <w:pPr>
        <w:pStyle w:val="Nzev"/>
        <w:rPr>
          <w:rStyle w:val="Hypertextovodkaz"/>
          <w:rFonts w:ascii="Arial" w:hAnsi="Arial" w:cs="Arial"/>
          <w:b/>
          <w:color w:val="2E74B5" w:themeColor="accent1" w:themeShade="BF"/>
          <w:sz w:val="36"/>
          <w:szCs w:val="36"/>
        </w:rPr>
      </w:pPr>
      <w:r w:rsidRPr="0081341A">
        <w:rPr>
          <w:rFonts w:ascii="Arial" w:hAnsi="Arial" w:cs="Arial"/>
          <w:b/>
          <w:color w:val="2E74B5" w:themeColor="accent1" w:themeShade="BF"/>
          <w:highlight w:val="lightGray"/>
        </w:rPr>
        <w:fldChar w:fldCharType="begin"/>
      </w:r>
      <w:r w:rsidRPr="006E5FDE">
        <w:rPr>
          <w:rFonts w:ascii="Arial" w:hAnsi="Arial" w:cs="Arial"/>
          <w:b/>
          <w:color w:val="2E74B5" w:themeColor="accent1" w:themeShade="BF"/>
          <w:spacing w:val="0"/>
          <w:kern w:val="0"/>
          <w:sz w:val="32"/>
          <w:szCs w:val="32"/>
          <w:highlight w:val="lightGray"/>
        </w:rPr>
        <w:instrText xml:space="preserve"> HYPERLINK  \l "_C_3_POŽADAVKY" </w:instrText>
      </w:r>
      <w:r w:rsidRPr="0081341A">
        <w:rPr>
          <w:rFonts w:ascii="Arial" w:hAnsi="Arial" w:cs="Arial"/>
          <w:b/>
          <w:color w:val="2E74B5" w:themeColor="accent1" w:themeShade="BF"/>
          <w:highlight w:val="lightGray"/>
        </w:rPr>
      </w:r>
      <w:r w:rsidRPr="0081341A">
        <w:rPr>
          <w:rFonts w:ascii="Arial" w:hAnsi="Arial" w:cs="Arial"/>
          <w:b/>
          <w:color w:val="2E74B5" w:themeColor="accent1" w:themeShade="BF"/>
          <w:highlight w:val="lightGray"/>
        </w:rPr>
        <w:fldChar w:fldCharType="separate"/>
      </w:r>
    </w:p>
    <w:p w14:paraId="744126C0" w14:textId="77777777" w:rsidR="00DC60B5" w:rsidRPr="0081341A" w:rsidRDefault="00033E01" w:rsidP="0081341A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bookmarkStart w:id="24" w:name="_Toc412982801"/>
      <w:bookmarkStart w:id="25" w:name="_Toc190868859"/>
      <w:r w:rsidRPr="0081341A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>C-</w:t>
      </w:r>
      <w:r w:rsidR="00DC60B5" w:rsidRPr="0081341A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 xml:space="preserve">3 </w:t>
      </w:r>
      <w:r w:rsidRPr="0081341A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 xml:space="preserve">    </w:t>
      </w:r>
      <w:r w:rsidR="00DC60B5" w:rsidRPr="0081341A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>POŽADAVKY NA TRANSPORT MATERIÁLU</w:t>
      </w:r>
      <w:bookmarkEnd w:id="24"/>
      <w:bookmarkEnd w:id="25"/>
      <w:r w:rsidR="0015113A" w:rsidRPr="0081341A">
        <w:rPr>
          <w:rStyle w:val="Hypertextovodkaz"/>
          <w:color w:val="2F5496" w:themeColor="accent5" w:themeShade="BF"/>
          <w:highlight w:val="lightGray"/>
        </w:rPr>
        <w:fldChar w:fldCharType="end"/>
      </w:r>
    </w:p>
    <w:p w14:paraId="02789468" w14:textId="520F7627" w:rsidR="0038385A" w:rsidRPr="004746CE" w:rsidRDefault="007A17E5" w:rsidP="00045FAF">
      <w:pPr>
        <w:pStyle w:val="Nadpis1"/>
        <w:spacing w:line="360" w:lineRule="auto"/>
        <w:ind w:left="330"/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</w:pPr>
      <w:hyperlink w:anchor="_C_3.1_TRANSPORT" w:history="1">
        <w:r w:rsidRPr="004746CE">
          <w:rPr>
            <w:rStyle w:val="Hypertextovodkaz"/>
            <w:rFonts w:ascii="Arial" w:hAnsi="Arial" w:cs="Arial"/>
            <w:color w:val="2F5496" w:themeColor="accent5" w:themeShade="BF"/>
            <w:sz w:val="28"/>
            <w:szCs w:val="28"/>
            <w:highlight w:val="lightGray"/>
          </w:rPr>
          <w:t xml:space="preserve"> </w:t>
        </w:r>
        <w:bookmarkStart w:id="26" w:name="_Toc412982802"/>
        <w:bookmarkStart w:id="27" w:name="_Toc190868860"/>
        <w:r w:rsidRPr="004746CE">
          <w:rPr>
            <w:rStyle w:val="Hypertextovodkaz"/>
            <w:rFonts w:ascii="Arial" w:hAnsi="Arial" w:cs="Arial"/>
            <w:color w:val="2F5496" w:themeColor="accent5" w:themeShade="BF"/>
            <w:sz w:val="28"/>
            <w:szCs w:val="28"/>
            <w:highlight w:val="lightGray"/>
          </w:rPr>
          <w:t xml:space="preserve">C 3.1 TRANSPORT BĚŽNÉHO </w:t>
        </w:r>
        <w:r w:rsidR="00CE34F4">
          <w:rPr>
            <w:rStyle w:val="Hypertextovodkaz"/>
            <w:rFonts w:ascii="Arial" w:hAnsi="Arial" w:cs="Arial"/>
            <w:color w:val="2F5496" w:themeColor="accent5" w:themeShade="BF"/>
            <w:sz w:val="28"/>
            <w:szCs w:val="28"/>
            <w:highlight w:val="lightGray"/>
          </w:rPr>
          <w:t xml:space="preserve">HISTOLOGICKÉHO </w:t>
        </w:r>
        <w:r w:rsidRPr="004746CE">
          <w:rPr>
            <w:rStyle w:val="Hypertextovodkaz"/>
            <w:rFonts w:ascii="Arial" w:hAnsi="Arial" w:cs="Arial"/>
            <w:color w:val="2F5496" w:themeColor="accent5" w:themeShade="BF"/>
            <w:sz w:val="28"/>
            <w:szCs w:val="28"/>
            <w:highlight w:val="lightGray"/>
          </w:rPr>
          <w:t>MATERIÁLU</w:t>
        </w:r>
        <w:bookmarkEnd w:id="26"/>
        <w:bookmarkEnd w:id="27"/>
      </w:hyperlink>
    </w:p>
    <w:p w14:paraId="66E2089C" w14:textId="5761D04F" w:rsidR="00B101BE" w:rsidRPr="004767B0" w:rsidRDefault="00B101BE" w:rsidP="002A3A7F">
      <w:pPr>
        <w:pStyle w:val="Base"/>
        <w:numPr>
          <w:ilvl w:val="0"/>
          <w:numId w:val="40"/>
        </w:numPr>
        <w:spacing w:line="276" w:lineRule="auto"/>
        <w:rPr>
          <w:sz w:val="20"/>
          <w:szCs w:val="20"/>
        </w:rPr>
      </w:pPr>
      <w:r w:rsidRPr="004767B0">
        <w:rPr>
          <w:sz w:val="20"/>
          <w:szCs w:val="20"/>
        </w:rPr>
        <w:t xml:space="preserve">Před transportem je materiál </w:t>
      </w:r>
      <w:r>
        <w:rPr>
          <w:sz w:val="20"/>
          <w:szCs w:val="20"/>
        </w:rPr>
        <w:t xml:space="preserve">uložen </w:t>
      </w:r>
      <w:r w:rsidRPr="004767B0">
        <w:rPr>
          <w:sz w:val="20"/>
          <w:szCs w:val="20"/>
        </w:rPr>
        <w:t xml:space="preserve">ve fixačním roztoku </w:t>
      </w:r>
      <w:r w:rsidR="00B028DE">
        <w:rPr>
          <w:sz w:val="20"/>
          <w:szCs w:val="20"/>
        </w:rPr>
        <w:t>(</w:t>
      </w:r>
      <w:r>
        <w:rPr>
          <w:sz w:val="20"/>
          <w:szCs w:val="20"/>
        </w:rPr>
        <w:t>10% formalín)</w:t>
      </w:r>
      <w:r w:rsidR="00B028DE">
        <w:rPr>
          <w:sz w:val="20"/>
          <w:szCs w:val="20"/>
        </w:rPr>
        <w:t xml:space="preserve"> </w:t>
      </w:r>
      <w:r>
        <w:rPr>
          <w:sz w:val="20"/>
          <w:szCs w:val="20"/>
        </w:rPr>
        <w:t>v plastových dobře uzavřených nádobách</w:t>
      </w:r>
      <w:r w:rsidR="00A32E8E">
        <w:rPr>
          <w:sz w:val="20"/>
          <w:szCs w:val="20"/>
        </w:rPr>
        <w:t xml:space="preserve"> (standardizované nádoby na histologické vzorky)</w:t>
      </w:r>
    </w:p>
    <w:p w14:paraId="087136AC" w14:textId="77A50D92" w:rsidR="00B101BE" w:rsidRDefault="00B101BE" w:rsidP="002A3A7F">
      <w:pPr>
        <w:pStyle w:val="Base"/>
        <w:numPr>
          <w:ilvl w:val="0"/>
          <w:numId w:val="40"/>
        </w:numPr>
        <w:spacing w:line="276" w:lineRule="auto"/>
        <w:rPr>
          <w:sz w:val="20"/>
          <w:szCs w:val="20"/>
        </w:rPr>
      </w:pPr>
      <w:r w:rsidRPr="004767B0">
        <w:rPr>
          <w:sz w:val="20"/>
          <w:szCs w:val="20"/>
        </w:rPr>
        <w:t xml:space="preserve">Při dodržení podmínek </w:t>
      </w:r>
      <w:r>
        <w:rPr>
          <w:sz w:val="20"/>
          <w:szCs w:val="20"/>
        </w:rPr>
        <w:t xml:space="preserve">formulovaných viz </w:t>
      </w:r>
      <w:r w:rsidR="00A21753">
        <w:rPr>
          <w:sz w:val="20"/>
          <w:szCs w:val="20"/>
        </w:rPr>
        <w:t xml:space="preserve">kap. </w:t>
      </w:r>
      <w:r>
        <w:rPr>
          <w:sz w:val="20"/>
          <w:szCs w:val="20"/>
        </w:rPr>
        <w:t>C 2</w:t>
      </w:r>
      <w:r w:rsidR="00A21753">
        <w:rPr>
          <w:sz w:val="20"/>
          <w:szCs w:val="20"/>
        </w:rPr>
        <w:t>.1</w:t>
      </w:r>
      <w:r>
        <w:rPr>
          <w:sz w:val="20"/>
          <w:szCs w:val="20"/>
        </w:rPr>
        <w:t xml:space="preserve"> </w:t>
      </w:r>
      <w:r w:rsidRPr="004767B0">
        <w:rPr>
          <w:sz w:val="20"/>
          <w:szCs w:val="20"/>
        </w:rPr>
        <w:t>není rychlost transportu ze strany laboratoře limitována.</w:t>
      </w:r>
    </w:p>
    <w:p w14:paraId="7E6E6540" w14:textId="2378530F" w:rsidR="00A21753" w:rsidRPr="004767B0" w:rsidRDefault="00A21753" w:rsidP="002A3A7F">
      <w:pPr>
        <w:pStyle w:val="Base"/>
        <w:numPr>
          <w:ilvl w:val="0"/>
          <w:numId w:val="40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Charakter vyšetření prováděných v laboratoři nevyžaduje sledování specifických fyzikálních podmínek přepravy vzorků</w:t>
      </w:r>
      <w:r w:rsidR="00A32E8E">
        <w:rPr>
          <w:sz w:val="20"/>
          <w:szCs w:val="20"/>
        </w:rPr>
        <w:t>.</w:t>
      </w:r>
    </w:p>
    <w:p w14:paraId="2F50199E" w14:textId="77777777" w:rsidR="0038385A" w:rsidRPr="00381DA5" w:rsidRDefault="007A17E5" w:rsidP="00045FAF">
      <w:pPr>
        <w:pStyle w:val="Nadpis1"/>
        <w:spacing w:line="360" w:lineRule="auto"/>
        <w:ind w:left="330"/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</w:pPr>
      <w:hyperlink w:anchor="_C_3.2_TRANSPORT" w:history="1">
        <w:bookmarkStart w:id="28" w:name="_Toc412982803"/>
        <w:bookmarkStart w:id="29" w:name="_Toc190868861"/>
        <w:r w:rsidRPr="00381DA5">
          <w:rPr>
            <w:rStyle w:val="Hypertextovodkaz"/>
            <w:rFonts w:ascii="Arial" w:hAnsi="Arial" w:cs="Arial"/>
            <w:color w:val="2F5496" w:themeColor="accent5" w:themeShade="BF"/>
            <w:sz w:val="28"/>
            <w:szCs w:val="28"/>
            <w:highlight w:val="lightGray"/>
          </w:rPr>
          <w:t>C 3.2 TRANSPORT CYTOLOGICKÉHO MATERIÁLU</w:t>
        </w:r>
        <w:bookmarkEnd w:id="28"/>
        <w:bookmarkEnd w:id="29"/>
      </w:hyperlink>
    </w:p>
    <w:p w14:paraId="2EF38336" w14:textId="43400D90" w:rsidR="0026368C" w:rsidRDefault="00B101BE" w:rsidP="002A3A7F">
      <w:pPr>
        <w:pStyle w:val="Base"/>
        <w:numPr>
          <w:ilvl w:val="0"/>
          <w:numId w:val="41"/>
        </w:numPr>
        <w:spacing w:line="276" w:lineRule="auto"/>
        <w:ind w:left="690"/>
        <w:rPr>
          <w:sz w:val="20"/>
          <w:szCs w:val="20"/>
        </w:rPr>
      </w:pPr>
      <w:r>
        <w:rPr>
          <w:sz w:val="20"/>
          <w:szCs w:val="20"/>
        </w:rPr>
        <w:t xml:space="preserve">Tělní tekutiny </w:t>
      </w:r>
      <w:r w:rsidRPr="004767B0">
        <w:rPr>
          <w:sz w:val="20"/>
          <w:szCs w:val="20"/>
        </w:rPr>
        <w:t xml:space="preserve">jsou </w:t>
      </w:r>
      <w:r w:rsidR="00411CCD" w:rsidRPr="004767B0">
        <w:rPr>
          <w:sz w:val="20"/>
          <w:szCs w:val="20"/>
        </w:rPr>
        <w:t>transportovány,</w:t>
      </w:r>
      <w:r w:rsidRPr="004767B0">
        <w:rPr>
          <w:sz w:val="20"/>
          <w:szCs w:val="20"/>
        </w:rPr>
        <w:t xml:space="preserve"> pokud možno</w:t>
      </w:r>
      <w:r w:rsidR="00D70BD8">
        <w:rPr>
          <w:sz w:val="20"/>
          <w:szCs w:val="20"/>
        </w:rPr>
        <w:t xml:space="preserve"> </w:t>
      </w:r>
      <w:r w:rsidR="0026368C">
        <w:rPr>
          <w:sz w:val="20"/>
          <w:szCs w:val="20"/>
        </w:rPr>
        <w:t>v dobře těsnící</w:t>
      </w:r>
      <w:r w:rsidR="00A32E8E">
        <w:rPr>
          <w:sz w:val="20"/>
          <w:szCs w:val="20"/>
        </w:rPr>
        <w:t xml:space="preserve"> plastové</w:t>
      </w:r>
      <w:r w:rsidR="0026368C">
        <w:rPr>
          <w:sz w:val="20"/>
          <w:szCs w:val="20"/>
        </w:rPr>
        <w:t xml:space="preserve"> zkumavce</w:t>
      </w:r>
      <w:r w:rsidR="00D70BD8">
        <w:rPr>
          <w:sz w:val="20"/>
          <w:szCs w:val="20"/>
        </w:rPr>
        <w:t xml:space="preserve"> nebo kontejneru</w:t>
      </w:r>
      <w:r w:rsidR="0026368C">
        <w:rPr>
          <w:sz w:val="20"/>
          <w:szCs w:val="20"/>
        </w:rPr>
        <w:t>.</w:t>
      </w:r>
    </w:p>
    <w:p w14:paraId="70181A49" w14:textId="7EA971BA" w:rsidR="00B101BE" w:rsidRDefault="00B101BE" w:rsidP="002A3A7F">
      <w:pPr>
        <w:pStyle w:val="Base"/>
        <w:numPr>
          <w:ilvl w:val="0"/>
          <w:numId w:val="42"/>
        </w:numPr>
        <w:spacing w:line="276" w:lineRule="auto"/>
        <w:ind w:left="690"/>
        <w:rPr>
          <w:bCs/>
          <w:sz w:val="20"/>
          <w:szCs w:val="20"/>
        </w:rPr>
      </w:pPr>
      <w:r w:rsidRPr="004767B0">
        <w:rPr>
          <w:bCs/>
          <w:sz w:val="20"/>
          <w:szCs w:val="20"/>
        </w:rPr>
        <w:t xml:space="preserve">Nátěry a otiskové preparáty jsou </w:t>
      </w:r>
      <w:r>
        <w:rPr>
          <w:bCs/>
          <w:sz w:val="20"/>
          <w:szCs w:val="20"/>
        </w:rPr>
        <w:t>po zaschnutí</w:t>
      </w:r>
      <w:r w:rsidR="00A32E8E">
        <w:rPr>
          <w:bCs/>
          <w:sz w:val="20"/>
          <w:szCs w:val="20"/>
        </w:rPr>
        <w:t xml:space="preserve"> </w:t>
      </w:r>
      <w:r w:rsidRPr="004767B0">
        <w:rPr>
          <w:bCs/>
          <w:sz w:val="20"/>
          <w:szCs w:val="20"/>
        </w:rPr>
        <w:t>transportovány</w:t>
      </w:r>
      <w:r>
        <w:rPr>
          <w:bCs/>
          <w:sz w:val="20"/>
          <w:szCs w:val="20"/>
        </w:rPr>
        <w:t xml:space="preserve"> do laboratoře</w:t>
      </w:r>
      <w:r w:rsidRPr="004767B0">
        <w:rPr>
          <w:bCs/>
          <w:sz w:val="20"/>
          <w:szCs w:val="20"/>
        </w:rPr>
        <w:t xml:space="preserve"> </w:t>
      </w:r>
      <w:r w:rsidR="00B028DE">
        <w:rPr>
          <w:bCs/>
          <w:sz w:val="20"/>
          <w:szCs w:val="20"/>
        </w:rPr>
        <w:t xml:space="preserve">uložené </w:t>
      </w:r>
      <w:r w:rsidRPr="004767B0">
        <w:rPr>
          <w:bCs/>
          <w:sz w:val="20"/>
          <w:szCs w:val="20"/>
        </w:rPr>
        <w:t>v</w:t>
      </w:r>
      <w:r>
        <w:rPr>
          <w:bCs/>
          <w:sz w:val="20"/>
          <w:szCs w:val="20"/>
        </w:rPr>
        <w:t xml:space="preserve"> plastových </w:t>
      </w:r>
      <w:r w:rsidRPr="004767B0">
        <w:rPr>
          <w:bCs/>
          <w:sz w:val="20"/>
          <w:szCs w:val="20"/>
        </w:rPr>
        <w:t>transportních krabicích</w:t>
      </w:r>
      <w:r w:rsidR="00A32E8E">
        <w:rPr>
          <w:bCs/>
          <w:sz w:val="20"/>
          <w:szCs w:val="20"/>
        </w:rPr>
        <w:t>, zamezující poškození preparátů</w:t>
      </w:r>
      <w:r w:rsidRPr="004767B0">
        <w:rPr>
          <w:bCs/>
          <w:sz w:val="20"/>
          <w:szCs w:val="20"/>
        </w:rPr>
        <w:t xml:space="preserve">.  </w:t>
      </w:r>
    </w:p>
    <w:p w14:paraId="2F493285" w14:textId="23E0179A" w:rsidR="00C5065E" w:rsidRPr="00411CCD" w:rsidRDefault="00C5065E" w:rsidP="002A3A7F">
      <w:pPr>
        <w:pStyle w:val="Base"/>
        <w:numPr>
          <w:ilvl w:val="0"/>
          <w:numId w:val="42"/>
        </w:numPr>
        <w:spacing w:line="276" w:lineRule="auto"/>
        <w:ind w:left="690"/>
        <w:rPr>
          <w:sz w:val="20"/>
          <w:szCs w:val="20"/>
        </w:rPr>
      </w:pPr>
      <w:r w:rsidRPr="00411CCD">
        <w:rPr>
          <w:sz w:val="20"/>
          <w:szCs w:val="20"/>
        </w:rPr>
        <w:t>LB cytologie</w:t>
      </w:r>
      <w:r w:rsidR="00411CCD">
        <w:rPr>
          <w:sz w:val="20"/>
          <w:szCs w:val="20"/>
        </w:rPr>
        <w:t xml:space="preserve"> (CINtec, HPV)</w:t>
      </w:r>
      <w:r w:rsidRPr="00411CCD">
        <w:rPr>
          <w:sz w:val="20"/>
          <w:szCs w:val="20"/>
        </w:rPr>
        <w:t xml:space="preserve"> – dobře uzavřené </w:t>
      </w:r>
      <w:r w:rsidR="00A32E8E">
        <w:rPr>
          <w:sz w:val="20"/>
          <w:szCs w:val="20"/>
        </w:rPr>
        <w:t xml:space="preserve">plastové </w:t>
      </w:r>
      <w:r w:rsidRPr="00411CCD">
        <w:rPr>
          <w:sz w:val="20"/>
          <w:szCs w:val="20"/>
        </w:rPr>
        <w:t>kontejnery s fixačním roztokem, transport při pokojové teplotě.</w:t>
      </w:r>
    </w:p>
    <w:p w14:paraId="67B54D11" w14:textId="3CC2955E" w:rsidR="00B101BE" w:rsidRPr="004767B0" w:rsidRDefault="00B101BE" w:rsidP="002A3A7F">
      <w:pPr>
        <w:pStyle w:val="Base"/>
        <w:numPr>
          <w:ilvl w:val="0"/>
          <w:numId w:val="42"/>
        </w:numPr>
        <w:spacing w:line="276" w:lineRule="auto"/>
        <w:ind w:left="690"/>
        <w:rPr>
          <w:bCs/>
          <w:sz w:val="20"/>
          <w:szCs w:val="20"/>
        </w:rPr>
      </w:pPr>
      <w:r>
        <w:rPr>
          <w:bCs/>
          <w:sz w:val="20"/>
          <w:szCs w:val="20"/>
        </w:rPr>
        <w:t>Fixované nátěry cervikovaginální cytologie jsou transportovány do laboratoře</w:t>
      </w:r>
      <w:r w:rsidR="00B028DE">
        <w:rPr>
          <w:bCs/>
          <w:sz w:val="20"/>
          <w:szCs w:val="20"/>
        </w:rPr>
        <w:t xml:space="preserve"> uložené</w:t>
      </w:r>
      <w:r>
        <w:rPr>
          <w:bCs/>
          <w:sz w:val="20"/>
          <w:szCs w:val="20"/>
        </w:rPr>
        <w:t xml:space="preserve"> v </w:t>
      </w:r>
      <w:r w:rsidR="00A21753">
        <w:rPr>
          <w:bCs/>
          <w:sz w:val="20"/>
          <w:szCs w:val="20"/>
        </w:rPr>
        <w:t>plastových transportních</w:t>
      </w:r>
      <w:r>
        <w:rPr>
          <w:bCs/>
          <w:sz w:val="20"/>
          <w:szCs w:val="20"/>
        </w:rPr>
        <w:t xml:space="preserve"> krabicích</w:t>
      </w:r>
      <w:r w:rsidR="00A32E8E">
        <w:rPr>
          <w:bCs/>
          <w:sz w:val="20"/>
          <w:szCs w:val="20"/>
        </w:rPr>
        <w:t>, zamezující poškození preparátů</w:t>
      </w:r>
      <w:r>
        <w:rPr>
          <w:bCs/>
          <w:sz w:val="20"/>
          <w:szCs w:val="20"/>
        </w:rPr>
        <w:t>.</w:t>
      </w:r>
    </w:p>
    <w:p w14:paraId="049E8915" w14:textId="74455D00" w:rsidR="007050E6" w:rsidRPr="009F3DA9" w:rsidRDefault="00AF704C" w:rsidP="002A3A7F">
      <w:pPr>
        <w:pStyle w:val="Base"/>
        <w:numPr>
          <w:ilvl w:val="0"/>
          <w:numId w:val="42"/>
        </w:numPr>
        <w:spacing w:line="276" w:lineRule="auto"/>
        <w:ind w:left="690"/>
        <w:rPr>
          <w:sz w:val="20"/>
          <w:szCs w:val="20"/>
        </w:rPr>
      </w:pPr>
      <w:r w:rsidRPr="009F3DA9">
        <w:rPr>
          <w:sz w:val="20"/>
          <w:szCs w:val="20"/>
        </w:rPr>
        <w:t>Při dodržení podmínek formulovaných viz C 2.</w:t>
      </w:r>
      <w:r w:rsidR="00A21753" w:rsidRPr="009F3DA9">
        <w:rPr>
          <w:sz w:val="20"/>
          <w:szCs w:val="20"/>
        </w:rPr>
        <w:t>2</w:t>
      </w:r>
      <w:r w:rsidR="00411CCD" w:rsidRPr="009F3DA9">
        <w:rPr>
          <w:sz w:val="20"/>
          <w:szCs w:val="20"/>
        </w:rPr>
        <w:t xml:space="preserve"> </w:t>
      </w:r>
      <w:r w:rsidR="00A21753" w:rsidRPr="009F3DA9">
        <w:rPr>
          <w:sz w:val="20"/>
          <w:szCs w:val="20"/>
        </w:rPr>
        <w:t>-</w:t>
      </w:r>
      <w:r w:rsidR="00411CCD" w:rsidRPr="009F3DA9">
        <w:rPr>
          <w:sz w:val="20"/>
          <w:szCs w:val="20"/>
        </w:rPr>
        <w:t xml:space="preserve"> </w:t>
      </w:r>
      <w:r w:rsidR="00A21753" w:rsidRPr="009F3DA9">
        <w:rPr>
          <w:sz w:val="20"/>
          <w:szCs w:val="20"/>
        </w:rPr>
        <w:t>C2</w:t>
      </w:r>
      <w:r w:rsidRPr="009F3DA9">
        <w:rPr>
          <w:sz w:val="20"/>
          <w:szCs w:val="20"/>
        </w:rPr>
        <w:t xml:space="preserve">.3, není rychlost transportu </w:t>
      </w:r>
      <w:r w:rsidR="001878DD" w:rsidRPr="009F3DA9">
        <w:rPr>
          <w:sz w:val="20"/>
          <w:szCs w:val="20"/>
        </w:rPr>
        <w:t>ze strany laboratoře limitována</w:t>
      </w:r>
      <w:r w:rsidR="0026368C" w:rsidRPr="009F3DA9">
        <w:rPr>
          <w:sz w:val="20"/>
          <w:szCs w:val="20"/>
        </w:rPr>
        <w:t>.</w:t>
      </w:r>
      <w:r w:rsidR="009F3DA9" w:rsidRPr="009F3DA9">
        <w:rPr>
          <w:sz w:val="20"/>
          <w:szCs w:val="20"/>
        </w:rPr>
        <w:t xml:space="preserve"> </w:t>
      </w:r>
    </w:p>
    <w:p w14:paraId="6707688F" w14:textId="77777777" w:rsidR="007050E6" w:rsidRDefault="007050E6" w:rsidP="002A3A7F">
      <w:pPr>
        <w:pStyle w:val="Base"/>
        <w:numPr>
          <w:ilvl w:val="0"/>
          <w:numId w:val="3"/>
        </w:numPr>
        <w:tabs>
          <w:tab w:val="num" w:pos="360"/>
        </w:tabs>
        <w:spacing w:line="360" w:lineRule="auto"/>
        <w:ind w:left="360"/>
        <w:rPr>
          <w:sz w:val="20"/>
          <w:szCs w:val="20"/>
        </w:rPr>
        <w:sectPr w:rsidR="007050E6" w:rsidSect="007F4CF9">
          <w:headerReference w:type="default" r:id="rId2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4B0DA77" w14:textId="77777777" w:rsidR="0038385A" w:rsidRPr="0081341A" w:rsidRDefault="00033E01" w:rsidP="00045FAF">
      <w:pPr>
        <w:pStyle w:val="Nadpis1"/>
        <w:spacing w:line="360" w:lineRule="auto"/>
        <w:rPr>
          <w:rStyle w:val="Hypertextovodkaz"/>
          <w:rFonts w:ascii="Arial" w:hAnsi="Arial" w:cs="Arial"/>
          <w:color w:val="2F5496" w:themeColor="accent5" w:themeShade="BF"/>
          <w:highlight w:val="lightGray"/>
        </w:rPr>
      </w:pPr>
      <w:hyperlink w:anchor="_C_4_POŽADAVKOVÉ" w:history="1">
        <w:bookmarkStart w:id="30" w:name="_Toc412982804"/>
        <w:bookmarkStart w:id="31" w:name="_Toc190868862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C-</w:t>
        </w:r>
        <w:r w:rsidR="007A17E5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4 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</w:t>
        </w:r>
        <w:r w:rsidR="007A17E5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POŽADAVKOVÉ LISTY-</w:t>
        </w:r>
        <w:r w:rsidR="006E5FDE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</w:t>
        </w:r>
        <w:r w:rsidR="007A17E5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ŽÁDANKY</w:t>
        </w:r>
        <w:bookmarkEnd w:id="30"/>
        <w:bookmarkEnd w:id="31"/>
      </w:hyperlink>
      <w:r w:rsidR="002640CD" w:rsidRPr="0081341A">
        <w:rPr>
          <w:rStyle w:val="Hypertextovodkaz"/>
          <w:rFonts w:ascii="Arial" w:hAnsi="Arial" w:cs="Arial"/>
          <w:color w:val="2F5496" w:themeColor="accent5" w:themeShade="BF"/>
          <w:highlight w:val="lightGray"/>
        </w:rPr>
        <w:t xml:space="preserve"> </w:t>
      </w:r>
    </w:p>
    <w:p w14:paraId="3FB9FA65" w14:textId="77777777" w:rsidR="0038385A" w:rsidRPr="004767B0" w:rsidRDefault="0038385A" w:rsidP="006F2737">
      <w:pPr>
        <w:pStyle w:val="Base"/>
        <w:spacing w:line="276" w:lineRule="auto"/>
        <w:rPr>
          <w:sz w:val="20"/>
          <w:szCs w:val="20"/>
        </w:rPr>
      </w:pPr>
      <w:r w:rsidRPr="004767B0">
        <w:rPr>
          <w:sz w:val="20"/>
          <w:szCs w:val="20"/>
        </w:rPr>
        <w:t>Požadavkové listy na vyšetření prováděná v laboratoři jsou vždy v papírové podobě.</w:t>
      </w:r>
    </w:p>
    <w:p w14:paraId="5CC7D592" w14:textId="77777777" w:rsidR="0038385A" w:rsidRPr="004767B0" w:rsidRDefault="0038385A" w:rsidP="006F2737">
      <w:pPr>
        <w:pStyle w:val="Base"/>
        <w:spacing w:line="276" w:lineRule="auto"/>
        <w:rPr>
          <w:snapToGrid w:val="0"/>
          <w:sz w:val="20"/>
          <w:szCs w:val="20"/>
        </w:rPr>
      </w:pPr>
      <w:r w:rsidRPr="004767B0">
        <w:rPr>
          <w:b/>
          <w:snapToGrid w:val="0"/>
          <w:sz w:val="20"/>
          <w:szCs w:val="20"/>
        </w:rPr>
        <w:t>Nezbytnou identifikaci</w:t>
      </w:r>
      <w:r w:rsidRPr="004767B0">
        <w:rPr>
          <w:snapToGrid w:val="0"/>
          <w:sz w:val="20"/>
          <w:szCs w:val="20"/>
        </w:rPr>
        <w:t xml:space="preserve"> pacienta na žádance tvoří nejméně:</w:t>
      </w:r>
    </w:p>
    <w:p w14:paraId="79593CEB" w14:textId="77777777" w:rsidR="0038385A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 w:rsidRPr="004767B0">
        <w:rPr>
          <w:snapToGrid w:val="0"/>
          <w:sz w:val="20"/>
          <w:szCs w:val="20"/>
        </w:rPr>
        <w:t>číslo pojištěnce (rodné číslo)</w:t>
      </w:r>
    </w:p>
    <w:p w14:paraId="6F82FF60" w14:textId="419D5282" w:rsidR="0038385A" w:rsidRPr="009F3DA9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 w:rsidRPr="009F3DA9">
        <w:rPr>
          <w:snapToGrid w:val="0"/>
          <w:sz w:val="20"/>
          <w:szCs w:val="20"/>
        </w:rPr>
        <w:t>datum narození</w:t>
      </w:r>
      <w:r w:rsidR="00CE44D9" w:rsidRPr="009F3DA9">
        <w:rPr>
          <w:snapToGrid w:val="0"/>
          <w:sz w:val="20"/>
          <w:szCs w:val="20"/>
        </w:rPr>
        <w:t xml:space="preserve"> </w:t>
      </w:r>
      <w:r w:rsidR="0082371E" w:rsidRPr="009F3DA9">
        <w:rPr>
          <w:snapToGrid w:val="0"/>
          <w:sz w:val="20"/>
          <w:szCs w:val="20"/>
        </w:rPr>
        <w:t>(</w:t>
      </w:r>
      <w:r w:rsidR="00CE44D9" w:rsidRPr="009F3DA9">
        <w:rPr>
          <w:snapToGrid w:val="0"/>
          <w:sz w:val="20"/>
          <w:szCs w:val="20"/>
        </w:rPr>
        <w:t>u gynekologické cytologie standardizovaná žádanka</w:t>
      </w:r>
      <w:r w:rsidR="0082371E" w:rsidRPr="009F3DA9">
        <w:rPr>
          <w:snapToGrid w:val="0"/>
          <w:sz w:val="20"/>
          <w:szCs w:val="20"/>
        </w:rPr>
        <w:t xml:space="preserve"> tento údaj neobsahuje, v </w:t>
      </w:r>
      <w:r w:rsidR="0082371E" w:rsidRPr="009F3DA9">
        <w:rPr>
          <w:b/>
          <w:snapToGrid w:val="0"/>
          <w:sz w:val="20"/>
          <w:szCs w:val="20"/>
        </w:rPr>
        <w:t>případě cizinek,</w:t>
      </w:r>
      <w:r w:rsidR="0082371E" w:rsidRPr="009F3DA9">
        <w:rPr>
          <w:snapToGrid w:val="0"/>
          <w:sz w:val="20"/>
          <w:szCs w:val="20"/>
        </w:rPr>
        <w:t xml:space="preserve"> </w:t>
      </w:r>
      <w:r w:rsidR="00A363BE" w:rsidRPr="009F3DA9">
        <w:rPr>
          <w:b/>
          <w:snapToGrid w:val="0"/>
          <w:sz w:val="20"/>
          <w:szCs w:val="20"/>
        </w:rPr>
        <w:t xml:space="preserve">datum narození </w:t>
      </w:r>
      <w:r w:rsidR="0082371E" w:rsidRPr="009F3DA9">
        <w:rPr>
          <w:b/>
          <w:snapToGrid w:val="0"/>
          <w:sz w:val="20"/>
          <w:szCs w:val="20"/>
        </w:rPr>
        <w:t>doplnit viditelně na žádanku</w:t>
      </w:r>
      <w:r w:rsidR="00A363BE" w:rsidRPr="009F3DA9">
        <w:rPr>
          <w:b/>
          <w:snapToGrid w:val="0"/>
          <w:sz w:val="20"/>
          <w:szCs w:val="20"/>
        </w:rPr>
        <w:t>!</w:t>
      </w:r>
      <w:r w:rsidR="0082371E" w:rsidRPr="009F3DA9">
        <w:rPr>
          <w:b/>
          <w:snapToGrid w:val="0"/>
          <w:sz w:val="20"/>
          <w:szCs w:val="20"/>
        </w:rPr>
        <w:t>)</w:t>
      </w:r>
    </w:p>
    <w:p w14:paraId="0F8BF765" w14:textId="1F3E9C9A" w:rsidR="0038385A" w:rsidRPr="004767B0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 w:rsidRPr="004767B0">
        <w:rPr>
          <w:snapToGrid w:val="0"/>
          <w:sz w:val="20"/>
          <w:szCs w:val="20"/>
        </w:rPr>
        <w:t>příjmení a jméno (</w:t>
      </w:r>
      <w:r w:rsidRPr="004767B0">
        <w:rPr>
          <w:b/>
          <w:bCs/>
          <w:snapToGrid w:val="0"/>
          <w:sz w:val="20"/>
          <w:szCs w:val="20"/>
        </w:rPr>
        <w:t xml:space="preserve">u cizinců </w:t>
      </w:r>
      <w:r w:rsidR="0082371E">
        <w:rPr>
          <w:b/>
          <w:bCs/>
          <w:snapToGrid w:val="0"/>
          <w:sz w:val="20"/>
          <w:szCs w:val="20"/>
        </w:rPr>
        <w:t xml:space="preserve">doplnit </w:t>
      </w:r>
      <w:r w:rsidRPr="0082371E">
        <w:rPr>
          <w:b/>
          <w:bCs/>
          <w:snapToGrid w:val="0"/>
          <w:sz w:val="20"/>
          <w:szCs w:val="20"/>
        </w:rPr>
        <w:t>státní příslušnost</w:t>
      </w:r>
      <w:r w:rsidRPr="004767B0">
        <w:rPr>
          <w:snapToGrid w:val="0"/>
          <w:sz w:val="20"/>
          <w:szCs w:val="20"/>
        </w:rPr>
        <w:t>!)</w:t>
      </w:r>
    </w:p>
    <w:p w14:paraId="079E985D" w14:textId="77777777" w:rsidR="0038385A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 w:rsidRPr="004767B0">
        <w:rPr>
          <w:snapToGrid w:val="0"/>
          <w:sz w:val="20"/>
          <w:szCs w:val="20"/>
        </w:rPr>
        <w:t xml:space="preserve">u provdaných žen je nutno upozornit na </w:t>
      </w:r>
      <w:r w:rsidRPr="001F5492">
        <w:rPr>
          <w:b/>
          <w:bCs/>
          <w:snapToGrid w:val="0"/>
          <w:sz w:val="20"/>
          <w:szCs w:val="20"/>
        </w:rPr>
        <w:t>změnu příjmení</w:t>
      </w:r>
      <w:r w:rsidRPr="004767B0">
        <w:rPr>
          <w:snapToGrid w:val="0"/>
          <w:sz w:val="20"/>
          <w:szCs w:val="20"/>
        </w:rPr>
        <w:t xml:space="preserve"> </w:t>
      </w:r>
      <w:r w:rsidR="00CE44D9">
        <w:rPr>
          <w:snapToGrid w:val="0"/>
          <w:sz w:val="20"/>
          <w:szCs w:val="20"/>
        </w:rPr>
        <w:t xml:space="preserve"> </w:t>
      </w:r>
    </w:p>
    <w:p w14:paraId="6A47E3E0" w14:textId="77777777" w:rsidR="0038385A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pohlaví</w:t>
      </w:r>
    </w:p>
    <w:p w14:paraId="62FDFC23" w14:textId="77777777" w:rsidR="0038385A" w:rsidRPr="004767B0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adresa pacienta / umístění pacienta</w:t>
      </w:r>
    </w:p>
    <w:p w14:paraId="44BEBCE8" w14:textId="40494802" w:rsidR="0038385A" w:rsidRPr="004767B0" w:rsidRDefault="001F5492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identifikace </w:t>
      </w:r>
      <w:r w:rsidR="0038385A" w:rsidRPr="004767B0">
        <w:rPr>
          <w:snapToGrid w:val="0"/>
          <w:sz w:val="20"/>
          <w:szCs w:val="20"/>
        </w:rPr>
        <w:t>zdravotní pojišťovny</w:t>
      </w:r>
    </w:p>
    <w:p w14:paraId="6461E33A" w14:textId="77777777" w:rsidR="0038385A" w:rsidRPr="004767B0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 w:rsidRPr="004767B0">
        <w:rPr>
          <w:snapToGrid w:val="0"/>
          <w:sz w:val="20"/>
          <w:szCs w:val="20"/>
        </w:rPr>
        <w:t>IČZ odesílajícího lékaře nebo pracoviště (na razítku, podle pasportizace příslušného zdravotnického pracoviště) a telefonní číslo)</w:t>
      </w:r>
    </w:p>
    <w:p w14:paraId="1A5704D6" w14:textId="77777777" w:rsidR="0038385A" w:rsidRPr="004767B0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 w:rsidRPr="004767B0">
        <w:rPr>
          <w:snapToGrid w:val="0"/>
          <w:sz w:val="20"/>
          <w:szCs w:val="20"/>
        </w:rPr>
        <w:t>základní diagnóza (kódem MKN-10, podle platné Metodiky pro pořizování a předávání dokladů VZP ČR)</w:t>
      </w:r>
    </w:p>
    <w:p w14:paraId="17613447" w14:textId="77777777" w:rsidR="0038385A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 w:rsidRPr="004767B0">
        <w:rPr>
          <w:snapToGrid w:val="0"/>
          <w:sz w:val="20"/>
          <w:szCs w:val="20"/>
        </w:rPr>
        <w:t xml:space="preserve">identifikace žadatele </w:t>
      </w:r>
      <w:r>
        <w:rPr>
          <w:snapToGrid w:val="0"/>
          <w:sz w:val="20"/>
          <w:szCs w:val="20"/>
        </w:rPr>
        <w:t xml:space="preserve"> </w:t>
      </w:r>
    </w:p>
    <w:p w14:paraId="071F338E" w14:textId="77777777" w:rsidR="0038385A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datum odběru primárního vzorku (čas v případě potřeby)</w:t>
      </w:r>
    </w:p>
    <w:p w14:paraId="5309850F" w14:textId="77777777" w:rsidR="0038385A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druh primárního vzorku</w:t>
      </w:r>
    </w:p>
    <w:p w14:paraId="2F426C50" w14:textId="77777777" w:rsidR="0038385A" w:rsidRPr="004767B0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způsob fixace primárního vzorku</w:t>
      </w:r>
    </w:p>
    <w:p w14:paraId="22420711" w14:textId="77777777" w:rsidR="0038385A" w:rsidRPr="004767B0" w:rsidRDefault="0038385A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 w:rsidRPr="004767B0">
        <w:rPr>
          <w:snapToGrid w:val="0"/>
          <w:sz w:val="20"/>
          <w:szCs w:val="20"/>
        </w:rPr>
        <w:t>datum a čas přijetí vzorku laboratoří jsou automaticky evidovány v LIS</w:t>
      </w:r>
    </w:p>
    <w:p w14:paraId="5A15CE06" w14:textId="6229175B" w:rsidR="0038385A" w:rsidRPr="004767B0" w:rsidRDefault="009F3DA9" w:rsidP="002A3A7F">
      <w:pPr>
        <w:pStyle w:val="Base"/>
        <w:numPr>
          <w:ilvl w:val="0"/>
          <w:numId w:val="39"/>
        </w:numPr>
        <w:spacing w:line="276" w:lineRule="auto"/>
        <w:rPr>
          <w:snapToGrid w:val="0"/>
          <w:sz w:val="20"/>
          <w:szCs w:val="20"/>
        </w:rPr>
      </w:pPr>
      <w:r w:rsidRPr="004767B0">
        <w:rPr>
          <w:snapToGrid w:val="0"/>
          <w:sz w:val="20"/>
          <w:szCs w:val="20"/>
        </w:rPr>
        <w:t>požadavek – specifikace</w:t>
      </w:r>
    </w:p>
    <w:p w14:paraId="118D9486" w14:textId="19ACAA29" w:rsidR="0038385A" w:rsidRPr="00CE44D9" w:rsidRDefault="0038385A" w:rsidP="002A3A7F">
      <w:pPr>
        <w:pStyle w:val="Base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4767B0">
        <w:rPr>
          <w:b/>
          <w:bCs/>
          <w:snapToGrid w:val="0"/>
          <w:sz w:val="20"/>
          <w:szCs w:val="20"/>
        </w:rPr>
        <w:t>u žádanek</w:t>
      </w:r>
      <w:r w:rsidRPr="004767B0">
        <w:rPr>
          <w:snapToGrid w:val="0"/>
          <w:sz w:val="20"/>
          <w:szCs w:val="20"/>
        </w:rPr>
        <w:t xml:space="preserve"> je nutný podpis a razítko </w:t>
      </w:r>
      <w:r>
        <w:rPr>
          <w:snapToGrid w:val="0"/>
          <w:sz w:val="20"/>
          <w:szCs w:val="20"/>
        </w:rPr>
        <w:t>žadatele</w:t>
      </w:r>
    </w:p>
    <w:p w14:paraId="7F879212" w14:textId="77777777" w:rsidR="00CE44D9" w:rsidRPr="0098592C" w:rsidRDefault="00CE44D9" w:rsidP="00CE44D9">
      <w:pPr>
        <w:pStyle w:val="Base"/>
        <w:spacing w:line="360" w:lineRule="auto"/>
        <w:ind w:left="720"/>
        <w:rPr>
          <w:sz w:val="20"/>
          <w:szCs w:val="20"/>
        </w:rPr>
      </w:pPr>
    </w:p>
    <w:p w14:paraId="0EFBC1FD" w14:textId="25ED243A" w:rsidR="0038385A" w:rsidRPr="006F2737" w:rsidRDefault="0038385A" w:rsidP="006F2737">
      <w:pPr>
        <w:pStyle w:val="Nadpis1"/>
        <w:spacing w:line="360" w:lineRule="auto"/>
        <w:rPr>
          <w:rStyle w:val="Hypertextovodkaz"/>
          <w:rFonts w:ascii="Arial" w:hAnsi="Arial" w:cs="Arial"/>
          <w:b/>
          <w:bCs/>
          <w:color w:val="2F5496" w:themeColor="accent5" w:themeShade="BF"/>
          <w:sz w:val="24"/>
          <w:szCs w:val="24"/>
          <w:highlight w:val="lightGray"/>
        </w:rPr>
      </w:pPr>
      <w:bookmarkStart w:id="32" w:name="_Toc190868863"/>
      <w:r w:rsidRPr="006F2737">
        <w:rPr>
          <w:rStyle w:val="Hypertextovodkaz"/>
          <w:rFonts w:ascii="Arial" w:hAnsi="Arial" w:cs="Arial"/>
          <w:b/>
          <w:bCs/>
          <w:color w:val="2F5496" w:themeColor="accent5" w:themeShade="BF"/>
          <w:sz w:val="24"/>
          <w:szCs w:val="24"/>
          <w:highlight w:val="lightGray"/>
        </w:rPr>
        <w:t>Vzory žá</w:t>
      </w:r>
      <w:r w:rsidR="00DA0336" w:rsidRPr="006F2737">
        <w:rPr>
          <w:rStyle w:val="Hypertextovodkaz"/>
          <w:rFonts w:ascii="Arial" w:hAnsi="Arial" w:cs="Arial"/>
          <w:b/>
          <w:bCs/>
          <w:color w:val="2F5496" w:themeColor="accent5" w:themeShade="BF"/>
          <w:sz w:val="24"/>
          <w:szCs w:val="24"/>
          <w:highlight w:val="lightGray"/>
        </w:rPr>
        <w:t>danek na vyšetření</w:t>
      </w:r>
      <w:bookmarkEnd w:id="32"/>
      <w:r w:rsidR="00DA0336" w:rsidRPr="006F2737">
        <w:rPr>
          <w:rStyle w:val="Hypertextovodkaz"/>
          <w:rFonts w:ascii="Arial" w:hAnsi="Arial" w:cs="Arial"/>
          <w:b/>
          <w:bCs/>
          <w:color w:val="2F5496" w:themeColor="accent5" w:themeShade="BF"/>
          <w:sz w:val="24"/>
          <w:szCs w:val="24"/>
          <w:highlight w:val="lightGray"/>
        </w:rPr>
        <w:t xml:space="preserve"> </w:t>
      </w:r>
    </w:p>
    <w:p w14:paraId="6B4DCDB7" w14:textId="77777777" w:rsidR="00BC7F56" w:rsidRDefault="00174371" w:rsidP="00045FAF">
      <w:pPr>
        <w:pStyle w:val="Base"/>
        <w:spacing w:line="36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39B99ADE" wp14:editId="207711B0">
            <wp:extent cx="5760720" cy="267912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7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9D846" w14:textId="77777777" w:rsidR="000466B8" w:rsidRDefault="000466B8" w:rsidP="00CE44D9">
      <w:pPr>
        <w:pStyle w:val="Zkladntext"/>
        <w:tabs>
          <w:tab w:val="left" w:pos="567"/>
        </w:tabs>
        <w:rPr>
          <w:rFonts w:ascii="Arial" w:hAnsi="Arial" w:cs="Arial"/>
          <w:szCs w:val="20"/>
        </w:rPr>
      </w:pPr>
    </w:p>
    <w:p w14:paraId="2D357701" w14:textId="77777777" w:rsidR="006F2737" w:rsidRDefault="006F2737" w:rsidP="00CE44D9">
      <w:pPr>
        <w:pStyle w:val="Zkladntext"/>
        <w:tabs>
          <w:tab w:val="left" w:pos="567"/>
        </w:tabs>
        <w:rPr>
          <w:rFonts w:ascii="Arial" w:hAnsi="Arial" w:cs="Arial"/>
          <w:szCs w:val="20"/>
        </w:rPr>
      </w:pPr>
    </w:p>
    <w:p w14:paraId="19367E85" w14:textId="77777777" w:rsidR="006F2737" w:rsidRDefault="006F2737" w:rsidP="00CE44D9">
      <w:pPr>
        <w:pStyle w:val="Zkladntext"/>
        <w:tabs>
          <w:tab w:val="left" w:pos="567"/>
        </w:tabs>
        <w:rPr>
          <w:rFonts w:ascii="Arial" w:hAnsi="Arial" w:cs="Arial"/>
          <w:szCs w:val="20"/>
        </w:rPr>
      </w:pPr>
    </w:p>
    <w:p w14:paraId="0C68FB03" w14:textId="77777777" w:rsidR="006F2737" w:rsidRDefault="006F2737" w:rsidP="00CE44D9">
      <w:pPr>
        <w:pStyle w:val="Zkladntext"/>
        <w:tabs>
          <w:tab w:val="left" w:pos="567"/>
        </w:tabs>
        <w:rPr>
          <w:rFonts w:ascii="Arial" w:hAnsi="Arial" w:cs="Arial"/>
          <w:szCs w:val="20"/>
        </w:rPr>
      </w:pPr>
    </w:p>
    <w:p w14:paraId="1A4AB366" w14:textId="77777777" w:rsidR="00CE44D9" w:rsidRPr="0097474C" w:rsidRDefault="00130466" w:rsidP="00CE44D9">
      <w:pPr>
        <w:pStyle w:val="Zkladntext"/>
        <w:tabs>
          <w:tab w:val="left" w:pos="567"/>
        </w:tabs>
        <w:rPr>
          <w:rFonts w:ascii="Arial" w:hAnsi="Arial" w:cs="Arial"/>
          <w:szCs w:val="20"/>
        </w:rPr>
      </w:pPr>
      <w:r w:rsidRPr="00130466">
        <w:rPr>
          <w:noProof/>
        </w:rPr>
        <w:drawing>
          <wp:inline distT="0" distB="0" distL="0" distR="0" wp14:anchorId="12EE5B04" wp14:editId="5D266644">
            <wp:extent cx="4810125" cy="7277844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727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10BD9" w14:textId="77777777" w:rsidR="002640CD" w:rsidRDefault="002640CD" w:rsidP="00045FAF"/>
    <w:p w14:paraId="22DAD9C6" w14:textId="77777777" w:rsidR="00A568A0" w:rsidRDefault="00A568A0" w:rsidP="00045FAF"/>
    <w:p w14:paraId="5A95E1D5" w14:textId="43057CAC" w:rsidR="00A568A0" w:rsidRDefault="00A568A0" w:rsidP="00045FAF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48CB996" wp14:editId="4A335235">
            <wp:simplePos x="0" y="0"/>
            <wp:positionH relativeFrom="margin">
              <wp:posOffset>197485</wp:posOffset>
            </wp:positionH>
            <wp:positionV relativeFrom="paragraph">
              <wp:posOffset>245745</wp:posOffset>
            </wp:positionV>
            <wp:extent cx="5715000" cy="7483475"/>
            <wp:effectExtent l="0" t="0" r="0" b="3175"/>
            <wp:wrapTight wrapText="bothSides">
              <wp:wrapPolygon edited="0">
                <wp:start x="0" y="0"/>
                <wp:lineTo x="0" y="21554"/>
                <wp:lineTo x="21528" y="21554"/>
                <wp:lineTo x="21528" y="0"/>
                <wp:lineTo x="0" y="0"/>
              </wp:wrapPolygon>
            </wp:wrapTight>
            <wp:docPr id="676544188" name="Obrázek 676544188" descr="Obsah obrázku text, snímek obrazovky, účtenka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44188" name="Obrázek 676544188" descr="Obsah obrázku text, snímek obrazovky, účtenka, Paralelní&#10;&#10;Popis byl vytvořen automaticky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48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05BB8" w14:textId="77777777" w:rsidR="002640CD" w:rsidRPr="0081341A" w:rsidRDefault="00490A2B" w:rsidP="00045FAF">
      <w:pPr>
        <w:pStyle w:val="Nadpis1"/>
        <w:spacing w:line="360" w:lineRule="auto"/>
        <w:rPr>
          <w:rStyle w:val="Hypertextovodkaz"/>
          <w:rFonts w:ascii="Arial" w:hAnsi="Arial" w:cs="Arial"/>
          <w:color w:val="2F5496" w:themeColor="accent5" w:themeShade="BF"/>
          <w:highlight w:val="lightGray"/>
        </w:rPr>
      </w:pPr>
      <w:hyperlink w:anchor="_C_5_ÚSTNÍ" w:history="1">
        <w:bookmarkStart w:id="33" w:name="_Toc412982805"/>
        <w:bookmarkStart w:id="34" w:name="_Toc190868864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C-</w:t>
        </w:r>
        <w:r w:rsidR="007A17E5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5 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</w:t>
        </w:r>
        <w:r w:rsidR="007A17E5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ÚSTNÍ POŽADAVKY NA VYŠETŘENÍ</w:t>
        </w:r>
        <w:bookmarkEnd w:id="33"/>
        <w:bookmarkEnd w:id="34"/>
      </w:hyperlink>
    </w:p>
    <w:p w14:paraId="128BA486" w14:textId="226B2093" w:rsidR="001A78C2" w:rsidRDefault="001A78C2" w:rsidP="002A3A7F">
      <w:pPr>
        <w:pStyle w:val="Text0"/>
        <w:numPr>
          <w:ilvl w:val="0"/>
          <w:numId w:val="34"/>
        </w:numPr>
        <w:spacing w:line="276" w:lineRule="auto"/>
        <w:ind w:left="360"/>
        <w:jc w:val="left"/>
        <w:rPr>
          <w:rFonts w:ascii="Arial" w:hAnsi="Arial" w:cs="Arial"/>
          <w:sz w:val="20"/>
        </w:rPr>
      </w:pPr>
      <w:r w:rsidRPr="00BD25F0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zhledem k</w:t>
      </w:r>
      <w:r w:rsidR="00D70BD8">
        <w:rPr>
          <w:rFonts w:ascii="Arial" w:hAnsi="Arial" w:cs="Arial"/>
          <w:sz w:val="20"/>
        </w:rPr>
        <w:t xml:space="preserve"> charakteru</w:t>
      </w:r>
      <w:r>
        <w:rPr>
          <w:rFonts w:ascii="Arial" w:hAnsi="Arial" w:cs="Arial"/>
          <w:sz w:val="20"/>
        </w:rPr>
        <w:t> prováděných vyšetření</w:t>
      </w:r>
      <w:r w:rsidR="00D70BD8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 rozsahu vyšetření primárního vzorku rozhoduje vždy kvalifikovaný patolog, který indikuje v případě potřeby další speciální vyšetření s cílem, co nejpřesnějšího diagnostického závěru.  </w:t>
      </w:r>
    </w:p>
    <w:p w14:paraId="123353C4" w14:textId="748EABCA" w:rsidR="001A78C2" w:rsidRDefault="001A78C2" w:rsidP="002A3A7F">
      <w:pPr>
        <w:pStyle w:val="Text0"/>
        <w:numPr>
          <w:ilvl w:val="0"/>
          <w:numId w:val="34"/>
        </w:numPr>
        <w:spacing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Ústní požadavky ze strany žadatele mohou být vedeny v rovině konzultace k vyšetření zaslaného primárního vzorku</w:t>
      </w:r>
      <w:r w:rsidR="0022633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event.</w:t>
      </w:r>
      <w:r w:rsidR="0026368C">
        <w:rPr>
          <w:rFonts w:ascii="Arial" w:hAnsi="Arial" w:cs="Arial"/>
          <w:sz w:val="20"/>
        </w:rPr>
        <w:t xml:space="preserve"> </w:t>
      </w:r>
      <w:r w:rsidR="00F83EB8">
        <w:rPr>
          <w:rFonts w:ascii="Arial" w:hAnsi="Arial" w:cs="Arial"/>
          <w:sz w:val="20"/>
        </w:rPr>
        <w:t>požadavku</w:t>
      </w:r>
      <w:r>
        <w:rPr>
          <w:rFonts w:ascii="Arial" w:hAnsi="Arial" w:cs="Arial"/>
          <w:sz w:val="20"/>
        </w:rPr>
        <w:t xml:space="preserve"> na druhý posudek již vyšetřeného primárního vzorku. Tyto požadavky laboratoř akceptuje.</w:t>
      </w:r>
      <w:r w:rsidRPr="00BD25F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</w:p>
    <w:p w14:paraId="43E7402F" w14:textId="77777777" w:rsidR="00956B88" w:rsidRDefault="00956B88" w:rsidP="00956B88">
      <w:pPr>
        <w:pStyle w:val="Text0"/>
        <w:spacing w:line="276" w:lineRule="auto"/>
        <w:ind w:left="360"/>
        <w:rPr>
          <w:rFonts w:ascii="Arial" w:hAnsi="Arial" w:cs="Arial"/>
          <w:sz w:val="20"/>
        </w:rPr>
      </w:pPr>
    </w:p>
    <w:p w14:paraId="563B1C86" w14:textId="77777777" w:rsidR="002640CD" w:rsidRPr="0081341A" w:rsidRDefault="00490A2B" w:rsidP="00045FAF">
      <w:pPr>
        <w:pStyle w:val="Nadpis1"/>
        <w:spacing w:line="360" w:lineRule="auto"/>
        <w:rPr>
          <w:rStyle w:val="Hypertextovodkaz"/>
          <w:rFonts w:ascii="Arial" w:hAnsi="Arial" w:cs="Arial"/>
          <w:color w:val="2F5496" w:themeColor="accent5" w:themeShade="BF"/>
          <w:highlight w:val="lightGray"/>
        </w:rPr>
      </w:pPr>
      <w:hyperlink w:anchor="_C_6_PŘÍPAVA" w:history="1">
        <w:bookmarkStart w:id="35" w:name="_Toc412982806"/>
        <w:bookmarkStart w:id="36" w:name="_Toc190868865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C-</w:t>
        </w:r>
        <w:r w:rsidR="007A17E5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6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</w:t>
        </w:r>
        <w:r w:rsidR="007A17E5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PŘÍPAVA PACIENTA PŘED VYŠETŘENÍM</w:t>
        </w:r>
        <w:bookmarkEnd w:id="35"/>
        <w:bookmarkEnd w:id="36"/>
      </w:hyperlink>
      <w:r w:rsidR="002640CD" w:rsidRPr="0081341A">
        <w:rPr>
          <w:rStyle w:val="Hypertextovodkaz"/>
          <w:rFonts w:ascii="Arial" w:hAnsi="Arial" w:cs="Arial"/>
          <w:color w:val="2F5496" w:themeColor="accent5" w:themeShade="BF"/>
          <w:highlight w:val="lightGray"/>
        </w:rPr>
        <w:t xml:space="preserve"> </w:t>
      </w:r>
    </w:p>
    <w:p w14:paraId="7ABB2EB1" w14:textId="3E0A1951" w:rsidR="00F83EB8" w:rsidRDefault="002640CD" w:rsidP="002A3A7F">
      <w:pPr>
        <w:pStyle w:val="Base"/>
        <w:numPr>
          <w:ilvl w:val="0"/>
          <w:numId w:val="35"/>
        </w:numPr>
        <w:spacing w:line="276" w:lineRule="auto"/>
        <w:rPr>
          <w:sz w:val="20"/>
          <w:szCs w:val="20"/>
        </w:rPr>
      </w:pPr>
      <w:r w:rsidRPr="004767B0">
        <w:rPr>
          <w:sz w:val="20"/>
          <w:szCs w:val="20"/>
        </w:rPr>
        <w:t xml:space="preserve">Příprava pacienta odpovídá typu odběru. </w:t>
      </w:r>
      <w:r w:rsidR="00B35615">
        <w:rPr>
          <w:sz w:val="20"/>
          <w:szCs w:val="20"/>
        </w:rPr>
        <w:t>Odběr</w:t>
      </w:r>
      <w:r w:rsidR="00CE34F4">
        <w:rPr>
          <w:sz w:val="20"/>
          <w:szCs w:val="20"/>
        </w:rPr>
        <w:t xml:space="preserve"> bioptického vzorku</w:t>
      </w:r>
      <w:r w:rsidR="00B35615">
        <w:rPr>
          <w:sz w:val="20"/>
          <w:szCs w:val="20"/>
        </w:rPr>
        <w:t xml:space="preserve"> je plně v kompetenci žadatele vyšetření.</w:t>
      </w:r>
      <w:r w:rsidR="00F83EB8">
        <w:rPr>
          <w:sz w:val="20"/>
          <w:szCs w:val="20"/>
        </w:rPr>
        <w:t xml:space="preserve"> </w:t>
      </w:r>
    </w:p>
    <w:p w14:paraId="18F86A07" w14:textId="2C7155E4" w:rsidR="002640CD" w:rsidRDefault="002640CD" w:rsidP="002A3A7F">
      <w:pPr>
        <w:pStyle w:val="Base"/>
        <w:numPr>
          <w:ilvl w:val="0"/>
          <w:numId w:val="35"/>
        </w:numPr>
        <w:spacing w:line="276" w:lineRule="auto"/>
        <w:rPr>
          <w:sz w:val="20"/>
          <w:szCs w:val="20"/>
        </w:rPr>
      </w:pPr>
      <w:r w:rsidRPr="004767B0">
        <w:rPr>
          <w:sz w:val="20"/>
          <w:szCs w:val="20"/>
        </w:rPr>
        <w:t xml:space="preserve">Z hlediska laboratorního vyšetření není ze strany laboratoře speciální požadavek na </w:t>
      </w:r>
      <w:r w:rsidR="00F83EB8" w:rsidRPr="004767B0">
        <w:rPr>
          <w:sz w:val="20"/>
          <w:szCs w:val="20"/>
        </w:rPr>
        <w:t xml:space="preserve">přípravu </w:t>
      </w:r>
      <w:r w:rsidR="00F83EB8">
        <w:rPr>
          <w:sz w:val="20"/>
          <w:szCs w:val="20"/>
        </w:rPr>
        <w:t>pacienta</w:t>
      </w:r>
      <w:r w:rsidRPr="004767B0">
        <w:rPr>
          <w:sz w:val="20"/>
          <w:szCs w:val="20"/>
        </w:rPr>
        <w:t>.</w:t>
      </w:r>
    </w:p>
    <w:p w14:paraId="2EA5E71B" w14:textId="77777777" w:rsidR="00956B88" w:rsidRPr="004767B0" w:rsidRDefault="00956B88" w:rsidP="00956B88">
      <w:pPr>
        <w:pStyle w:val="Base"/>
        <w:spacing w:line="276" w:lineRule="auto"/>
        <w:ind w:left="360"/>
        <w:rPr>
          <w:sz w:val="20"/>
          <w:szCs w:val="20"/>
        </w:rPr>
      </w:pPr>
    </w:p>
    <w:p w14:paraId="0D086085" w14:textId="2307DB0A" w:rsidR="0006227B" w:rsidRPr="0081341A" w:rsidRDefault="00490A2B" w:rsidP="00045FAF">
      <w:pPr>
        <w:pStyle w:val="Nadpis1"/>
        <w:spacing w:line="360" w:lineRule="auto"/>
        <w:rPr>
          <w:rStyle w:val="Hypertextovodkaz"/>
          <w:rFonts w:ascii="Arial" w:hAnsi="Arial" w:cs="Arial"/>
          <w:color w:val="2F5496" w:themeColor="accent5" w:themeShade="BF"/>
          <w:highlight w:val="lightGray"/>
        </w:rPr>
      </w:pPr>
      <w:hyperlink w:anchor="_C_7_METODY" w:history="1">
        <w:bookmarkStart w:id="37" w:name="_Toc412982807"/>
        <w:bookmarkStart w:id="38" w:name="_Toc190868866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C-</w:t>
        </w:r>
        <w:r w:rsidR="007A17E5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7 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</w:t>
        </w:r>
        <w:r w:rsidR="007A17E5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METODY ODBĚRU</w:t>
        </w:r>
        <w:r w:rsidR="0095339A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</w:t>
        </w:r>
        <w:r w:rsidR="00CE34F4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BIOPTICKÝCH </w:t>
        </w:r>
        <w:r w:rsidR="0095339A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VZORKŮ</w:t>
        </w:r>
        <w:bookmarkEnd w:id="37"/>
        <w:bookmarkEnd w:id="38"/>
      </w:hyperlink>
    </w:p>
    <w:p w14:paraId="156B76DB" w14:textId="405B9770" w:rsidR="0006227B" w:rsidRPr="00DA0336" w:rsidRDefault="0006227B" w:rsidP="002A3A7F">
      <w:pPr>
        <w:pStyle w:val="Base"/>
        <w:numPr>
          <w:ilvl w:val="0"/>
          <w:numId w:val="38"/>
        </w:numPr>
        <w:spacing w:line="276" w:lineRule="auto"/>
        <w:rPr>
          <w:sz w:val="20"/>
          <w:szCs w:val="20"/>
        </w:rPr>
      </w:pPr>
      <w:r w:rsidRPr="00DA0336">
        <w:rPr>
          <w:sz w:val="20"/>
          <w:szCs w:val="20"/>
        </w:rPr>
        <w:t>operační metody</w:t>
      </w:r>
      <w:r w:rsidR="005B0819">
        <w:rPr>
          <w:sz w:val="20"/>
          <w:szCs w:val="20"/>
        </w:rPr>
        <w:t xml:space="preserve"> </w:t>
      </w:r>
      <w:r w:rsidRPr="00DA0336">
        <w:rPr>
          <w:sz w:val="20"/>
          <w:szCs w:val="20"/>
        </w:rPr>
        <w:t>(amputace, resekce, extirpace, excize, reexcize</w:t>
      </w:r>
      <w:r w:rsidR="00226335">
        <w:rPr>
          <w:sz w:val="20"/>
          <w:szCs w:val="20"/>
        </w:rPr>
        <w:t>,</w:t>
      </w:r>
      <w:r w:rsidRPr="00DA0336">
        <w:rPr>
          <w:sz w:val="20"/>
          <w:szCs w:val="20"/>
        </w:rPr>
        <w:t xml:space="preserve"> probatorní excize)</w:t>
      </w:r>
      <w:r w:rsidR="00F83EB8">
        <w:rPr>
          <w:sz w:val="20"/>
          <w:szCs w:val="20"/>
        </w:rPr>
        <w:t>;</w:t>
      </w:r>
    </w:p>
    <w:p w14:paraId="56BB6D4C" w14:textId="14CD7E47" w:rsidR="0006227B" w:rsidRPr="00DA0336" w:rsidRDefault="0006227B" w:rsidP="002A3A7F">
      <w:pPr>
        <w:pStyle w:val="Base"/>
        <w:numPr>
          <w:ilvl w:val="0"/>
          <w:numId w:val="38"/>
        </w:numPr>
        <w:spacing w:line="276" w:lineRule="auto"/>
        <w:rPr>
          <w:sz w:val="20"/>
          <w:szCs w:val="20"/>
        </w:rPr>
      </w:pPr>
      <w:r w:rsidRPr="00DA0336">
        <w:rPr>
          <w:sz w:val="20"/>
          <w:szCs w:val="20"/>
        </w:rPr>
        <w:t>probatorní punkce</w:t>
      </w:r>
      <w:r w:rsidR="00F83EB8">
        <w:rPr>
          <w:sz w:val="20"/>
          <w:szCs w:val="20"/>
        </w:rPr>
        <w:t>;</w:t>
      </w:r>
    </w:p>
    <w:p w14:paraId="6F5CF039" w14:textId="2A72346C" w:rsidR="0006227B" w:rsidRPr="00DA0336" w:rsidRDefault="0006227B" w:rsidP="002A3A7F">
      <w:pPr>
        <w:pStyle w:val="Base"/>
        <w:numPr>
          <w:ilvl w:val="0"/>
          <w:numId w:val="38"/>
        </w:numPr>
        <w:spacing w:line="276" w:lineRule="auto"/>
        <w:rPr>
          <w:sz w:val="20"/>
          <w:szCs w:val="20"/>
        </w:rPr>
      </w:pPr>
      <w:r w:rsidRPr="00DA0336">
        <w:rPr>
          <w:sz w:val="20"/>
          <w:szCs w:val="20"/>
        </w:rPr>
        <w:t>kyretáž</w:t>
      </w:r>
      <w:r w:rsidR="00F83EB8">
        <w:rPr>
          <w:sz w:val="20"/>
          <w:szCs w:val="20"/>
        </w:rPr>
        <w:t>;</w:t>
      </w:r>
    </w:p>
    <w:p w14:paraId="5B789EF6" w14:textId="7A51E9C6" w:rsidR="0006227B" w:rsidRPr="00DA0336" w:rsidRDefault="0006227B" w:rsidP="002A3A7F">
      <w:pPr>
        <w:pStyle w:val="Base"/>
        <w:numPr>
          <w:ilvl w:val="0"/>
          <w:numId w:val="38"/>
        </w:numPr>
        <w:spacing w:line="276" w:lineRule="auto"/>
        <w:rPr>
          <w:sz w:val="20"/>
          <w:szCs w:val="20"/>
        </w:rPr>
      </w:pPr>
      <w:r w:rsidRPr="00DA0336">
        <w:rPr>
          <w:sz w:val="20"/>
          <w:szCs w:val="20"/>
        </w:rPr>
        <w:t>samovolné vyloučení</w:t>
      </w:r>
      <w:r w:rsidR="00F83EB8">
        <w:rPr>
          <w:sz w:val="20"/>
          <w:szCs w:val="20"/>
        </w:rPr>
        <w:t>;</w:t>
      </w:r>
    </w:p>
    <w:p w14:paraId="3D771EB5" w14:textId="33824944" w:rsidR="002640CD" w:rsidRPr="00956B88" w:rsidRDefault="0006227B" w:rsidP="002A3A7F">
      <w:pPr>
        <w:pStyle w:val="Base"/>
        <w:numPr>
          <w:ilvl w:val="0"/>
          <w:numId w:val="38"/>
        </w:numPr>
        <w:spacing w:line="276" w:lineRule="auto"/>
      </w:pPr>
      <w:r w:rsidRPr="00DA0336">
        <w:rPr>
          <w:sz w:val="20"/>
          <w:szCs w:val="20"/>
        </w:rPr>
        <w:t>endoskopické odběry</w:t>
      </w:r>
      <w:r w:rsidR="00F83EB8">
        <w:rPr>
          <w:sz w:val="20"/>
          <w:szCs w:val="20"/>
        </w:rPr>
        <w:t>;</w:t>
      </w:r>
    </w:p>
    <w:p w14:paraId="64F4FA6B" w14:textId="77777777" w:rsidR="00956B88" w:rsidRPr="00DA0336" w:rsidRDefault="00956B88" w:rsidP="00956B88">
      <w:pPr>
        <w:pStyle w:val="Base"/>
        <w:spacing w:line="276" w:lineRule="auto"/>
        <w:ind w:left="360"/>
      </w:pPr>
    </w:p>
    <w:p w14:paraId="1DE1C957" w14:textId="77777777" w:rsidR="0006227B" w:rsidRPr="0081341A" w:rsidRDefault="00490A2B" w:rsidP="00045FAF">
      <w:pPr>
        <w:pStyle w:val="Nadpis1"/>
        <w:spacing w:line="360" w:lineRule="auto"/>
        <w:rPr>
          <w:rStyle w:val="Hypertextovodkaz"/>
          <w:rFonts w:ascii="Arial" w:hAnsi="Arial" w:cs="Arial"/>
          <w:color w:val="2F5496" w:themeColor="accent5" w:themeShade="BF"/>
          <w:highlight w:val="lightGray"/>
        </w:rPr>
      </w:pPr>
      <w:hyperlink w:anchor="_C_8_IDENTIFIKACE" w:history="1">
        <w:bookmarkStart w:id="39" w:name="_Toc412982808"/>
        <w:bookmarkStart w:id="40" w:name="_Toc190868867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C-</w:t>
        </w:r>
        <w:r w:rsidR="007A17E5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8 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</w:t>
        </w:r>
        <w:r w:rsidR="007A17E5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IDENTIFIKACE PACIENTA A OZNAČENÍ VZORKU</w:t>
        </w:r>
        <w:bookmarkEnd w:id="39"/>
        <w:bookmarkEnd w:id="40"/>
      </w:hyperlink>
    </w:p>
    <w:p w14:paraId="79F5E24C" w14:textId="0E06A290" w:rsidR="0006227B" w:rsidRPr="00FF60AF" w:rsidRDefault="0006227B" w:rsidP="006F2737">
      <w:pPr>
        <w:pStyle w:val="Base"/>
        <w:spacing w:line="276" w:lineRule="auto"/>
        <w:rPr>
          <w:b/>
          <w:snapToGrid w:val="0"/>
          <w:sz w:val="20"/>
          <w:szCs w:val="20"/>
        </w:rPr>
      </w:pPr>
      <w:r w:rsidRPr="00FF60AF">
        <w:rPr>
          <w:b/>
          <w:snapToGrid w:val="0"/>
          <w:sz w:val="20"/>
          <w:szCs w:val="20"/>
        </w:rPr>
        <w:t>Identifikace p</w:t>
      </w:r>
      <w:r w:rsidR="00B35615">
        <w:rPr>
          <w:b/>
          <w:snapToGrid w:val="0"/>
          <w:sz w:val="20"/>
          <w:szCs w:val="20"/>
        </w:rPr>
        <w:t xml:space="preserve">acienta na </w:t>
      </w:r>
      <w:r w:rsidR="00CE34F4">
        <w:rPr>
          <w:b/>
          <w:snapToGrid w:val="0"/>
          <w:sz w:val="20"/>
          <w:szCs w:val="20"/>
        </w:rPr>
        <w:t xml:space="preserve">bioptickém </w:t>
      </w:r>
      <w:r w:rsidR="00B35615">
        <w:rPr>
          <w:b/>
          <w:snapToGrid w:val="0"/>
          <w:sz w:val="20"/>
          <w:szCs w:val="20"/>
        </w:rPr>
        <w:t>vzorku</w:t>
      </w:r>
      <w:r w:rsidRPr="00FF60AF">
        <w:rPr>
          <w:b/>
          <w:snapToGrid w:val="0"/>
          <w:sz w:val="20"/>
          <w:szCs w:val="20"/>
        </w:rPr>
        <w:t xml:space="preserve"> musí být shodná s identifikací na žádance C4.</w:t>
      </w:r>
    </w:p>
    <w:p w14:paraId="68F779B0" w14:textId="0E63423B" w:rsidR="0006227B" w:rsidRPr="00FF60AF" w:rsidRDefault="00B35615" w:rsidP="006F2737">
      <w:pPr>
        <w:pStyle w:val="Base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Označení </w:t>
      </w:r>
      <w:r w:rsidRPr="00226335">
        <w:rPr>
          <w:sz w:val="20"/>
          <w:szCs w:val="20"/>
        </w:rPr>
        <w:t>vzorku</w:t>
      </w:r>
      <w:r w:rsidR="00226335">
        <w:rPr>
          <w:b/>
          <w:bCs/>
          <w:sz w:val="20"/>
          <w:szCs w:val="20"/>
        </w:rPr>
        <w:t>-</w:t>
      </w:r>
      <w:r w:rsidR="0006227B" w:rsidRPr="00226335">
        <w:rPr>
          <w:b/>
          <w:bCs/>
          <w:sz w:val="20"/>
          <w:szCs w:val="20"/>
        </w:rPr>
        <w:t>papírový</w:t>
      </w:r>
      <w:r w:rsidR="0006227B" w:rsidRPr="00FF60AF">
        <w:rPr>
          <w:b/>
          <w:bCs/>
          <w:sz w:val="20"/>
          <w:szCs w:val="20"/>
        </w:rPr>
        <w:t xml:space="preserve"> štítek</w:t>
      </w:r>
      <w:r w:rsidR="0006227B" w:rsidRPr="00FF60AF">
        <w:rPr>
          <w:sz w:val="20"/>
          <w:szCs w:val="20"/>
        </w:rPr>
        <w:t xml:space="preserve"> na nádobě/zkumavce musí obsahovat tyto údaje</w:t>
      </w:r>
      <w:r w:rsidR="00291558">
        <w:rPr>
          <w:sz w:val="20"/>
          <w:szCs w:val="20"/>
        </w:rPr>
        <w:t>:</w:t>
      </w:r>
    </w:p>
    <w:p w14:paraId="79044D58" w14:textId="10F07C12" w:rsidR="0006227B" w:rsidRPr="006F1A59" w:rsidRDefault="005B0819" w:rsidP="002A3A7F">
      <w:pPr>
        <w:pStyle w:val="Base"/>
        <w:numPr>
          <w:ilvl w:val="0"/>
          <w:numId w:val="5"/>
        </w:numPr>
        <w:tabs>
          <w:tab w:val="clear" w:pos="720"/>
          <w:tab w:val="num" w:pos="-1800"/>
        </w:tabs>
        <w:spacing w:line="276" w:lineRule="auto"/>
        <w:ind w:left="360"/>
        <w:rPr>
          <w:b/>
          <w:bCs/>
          <w:sz w:val="20"/>
          <w:szCs w:val="20"/>
        </w:rPr>
      </w:pPr>
      <w:r w:rsidRPr="006F1A59">
        <w:rPr>
          <w:b/>
          <w:bCs/>
          <w:sz w:val="20"/>
          <w:szCs w:val="20"/>
        </w:rPr>
        <w:t>příjmení a jméno</w:t>
      </w:r>
      <w:r w:rsidR="00291558" w:rsidRPr="006F1A59">
        <w:rPr>
          <w:b/>
          <w:bCs/>
          <w:sz w:val="20"/>
          <w:szCs w:val="20"/>
        </w:rPr>
        <w:t>;</w:t>
      </w:r>
    </w:p>
    <w:p w14:paraId="35182533" w14:textId="74D47F93" w:rsidR="0006227B" w:rsidRPr="00FF60AF" w:rsidRDefault="005B0819" w:rsidP="002A3A7F">
      <w:pPr>
        <w:pStyle w:val="Base"/>
        <w:numPr>
          <w:ilvl w:val="0"/>
          <w:numId w:val="5"/>
        </w:numPr>
        <w:tabs>
          <w:tab w:val="clear" w:pos="720"/>
          <w:tab w:val="num" w:pos="-1800"/>
        </w:tabs>
        <w:spacing w:line="276" w:lineRule="auto"/>
        <w:ind w:left="360"/>
        <w:rPr>
          <w:sz w:val="20"/>
          <w:szCs w:val="20"/>
        </w:rPr>
      </w:pPr>
      <w:r w:rsidRPr="006F1A59">
        <w:rPr>
          <w:b/>
          <w:bCs/>
          <w:sz w:val="20"/>
          <w:szCs w:val="20"/>
        </w:rPr>
        <w:t>č</w:t>
      </w:r>
      <w:r w:rsidR="0006227B" w:rsidRPr="006F1A59">
        <w:rPr>
          <w:b/>
          <w:bCs/>
          <w:sz w:val="20"/>
          <w:szCs w:val="20"/>
        </w:rPr>
        <w:t>íslo pojištěnce</w:t>
      </w:r>
      <w:r w:rsidR="00291558">
        <w:rPr>
          <w:sz w:val="20"/>
          <w:szCs w:val="20"/>
        </w:rPr>
        <w:t>;</w:t>
      </w:r>
      <w:r w:rsidR="0006227B" w:rsidRPr="00FF60AF">
        <w:rPr>
          <w:sz w:val="20"/>
          <w:szCs w:val="20"/>
        </w:rPr>
        <w:t xml:space="preserve"> </w:t>
      </w:r>
    </w:p>
    <w:p w14:paraId="7A57F5A8" w14:textId="19F7E780" w:rsidR="0006227B" w:rsidRPr="006F1A59" w:rsidRDefault="001F5492" w:rsidP="002A3A7F">
      <w:pPr>
        <w:pStyle w:val="Base"/>
        <w:numPr>
          <w:ilvl w:val="0"/>
          <w:numId w:val="5"/>
        </w:numPr>
        <w:tabs>
          <w:tab w:val="clear" w:pos="720"/>
          <w:tab w:val="num" w:pos="-1800"/>
        </w:tabs>
        <w:spacing w:line="276" w:lineRule="auto"/>
        <w:ind w:left="360"/>
        <w:rPr>
          <w:b/>
          <w:bCs/>
          <w:sz w:val="20"/>
          <w:szCs w:val="20"/>
        </w:rPr>
      </w:pPr>
      <w:r w:rsidRPr="006F1A59">
        <w:rPr>
          <w:b/>
          <w:bCs/>
          <w:sz w:val="20"/>
          <w:szCs w:val="20"/>
        </w:rPr>
        <w:t xml:space="preserve">identifikace </w:t>
      </w:r>
      <w:r w:rsidR="005B0819" w:rsidRPr="006F1A59">
        <w:rPr>
          <w:b/>
          <w:bCs/>
          <w:sz w:val="20"/>
          <w:szCs w:val="20"/>
        </w:rPr>
        <w:t>ZP</w:t>
      </w:r>
      <w:r w:rsidR="00291558" w:rsidRPr="006F1A59">
        <w:rPr>
          <w:b/>
          <w:bCs/>
          <w:sz w:val="20"/>
          <w:szCs w:val="20"/>
        </w:rPr>
        <w:t>;</w:t>
      </w:r>
    </w:p>
    <w:p w14:paraId="1B782FF6" w14:textId="401610FA" w:rsidR="0006227B" w:rsidRPr="00FF60AF" w:rsidRDefault="005B0819" w:rsidP="002A3A7F">
      <w:pPr>
        <w:pStyle w:val="Base"/>
        <w:numPr>
          <w:ilvl w:val="0"/>
          <w:numId w:val="5"/>
        </w:numPr>
        <w:tabs>
          <w:tab w:val="clear" w:pos="720"/>
          <w:tab w:val="num" w:pos="-2160"/>
        </w:tabs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06227B" w:rsidRPr="00FF60AF">
        <w:rPr>
          <w:sz w:val="20"/>
          <w:szCs w:val="20"/>
        </w:rPr>
        <w:t>dentifikace žadatele</w:t>
      </w:r>
      <w:r w:rsidR="00291558">
        <w:rPr>
          <w:sz w:val="20"/>
          <w:szCs w:val="20"/>
        </w:rPr>
        <w:t>;</w:t>
      </w:r>
    </w:p>
    <w:p w14:paraId="6CD4A2A4" w14:textId="29961DF7" w:rsidR="0006227B" w:rsidRPr="006F1A59" w:rsidRDefault="005B0819" w:rsidP="002A3A7F">
      <w:pPr>
        <w:pStyle w:val="Base"/>
        <w:numPr>
          <w:ilvl w:val="0"/>
          <w:numId w:val="5"/>
        </w:numPr>
        <w:tabs>
          <w:tab w:val="clear" w:pos="720"/>
          <w:tab w:val="num" w:pos="-2160"/>
        </w:tabs>
        <w:spacing w:line="276" w:lineRule="auto"/>
        <w:ind w:left="360"/>
        <w:rPr>
          <w:b/>
          <w:bCs/>
          <w:sz w:val="20"/>
          <w:szCs w:val="20"/>
        </w:rPr>
      </w:pPr>
      <w:r w:rsidRPr="006F1A59">
        <w:rPr>
          <w:b/>
          <w:bCs/>
          <w:sz w:val="20"/>
          <w:szCs w:val="20"/>
        </w:rPr>
        <w:t>i</w:t>
      </w:r>
      <w:r w:rsidR="0006227B" w:rsidRPr="006F1A59">
        <w:rPr>
          <w:b/>
          <w:bCs/>
          <w:sz w:val="20"/>
          <w:szCs w:val="20"/>
        </w:rPr>
        <w:t>dentifikace materiálu</w:t>
      </w:r>
      <w:r w:rsidR="00291558" w:rsidRPr="006F1A59">
        <w:rPr>
          <w:b/>
          <w:bCs/>
          <w:sz w:val="20"/>
          <w:szCs w:val="20"/>
        </w:rPr>
        <w:t>;</w:t>
      </w:r>
      <w:r w:rsidR="0006227B" w:rsidRPr="006F1A59">
        <w:rPr>
          <w:b/>
          <w:bCs/>
          <w:sz w:val="20"/>
          <w:szCs w:val="20"/>
        </w:rPr>
        <w:t xml:space="preserve"> </w:t>
      </w:r>
    </w:p>
    <w:p w14:paraId="34706936" w14:textId="1C1B7085" w:rsidR="0006227B" w:rsidRPr="00FF60AF" w:rsidRDefault="0006227B" w:rsidP="002A3A7F">
      <w:pPr>
        <w:pStyle w:val="Base"/>
        <w:numPr>
          <w:ilvl w:val="0"/>
          <w:numId w:val="5"/>
        </w:numPr>
        <w:tabs>
          <w:tab w:val="clear" w:pos="720"/>
          <w:tab w:val="num" w:pos="-2880"/>
        </w:tabs>
        <w:spacing w:line="276" w:lineRule="auto"/>
        <w:ind w:left="360"/>
        <w:rPr>
          <w:sz w:val="20"/>
          <w:szCs w:val="20"/>
        </w:rPr>
      </w:pPr>
      <w:r w:rsidRPr="00FF60AF">
        <w:rPr>
          <w:sz w:val="20"/>
          <w:szCs w:val="20"/>
        </w:rPr>
        <w:t xml:space="preserve">(tzn. např.  Nováková Jana, 555555/0000, 211, ORL, uzlina-) </w:t>
      </w:r>
    </w:p>
    <w:p w14:paraId="57810B5E" w14:textId="77777777" w:rsidR="0006227B" w:rsidRPr="00FF60AF" w:rsidRDefault="0006227B" w:rsidP="006F2737">
      <w:pPr>
        <w:pStyle w:val="Base"/>
        <w:spacing w:line="276" w:lineRule="auto"/>
        <w:rPr>
          <w:sz w:val="20"/>
          <w:szCs w:val="20"/>
        </w:rPr>
      </w:pPr>
      <w:r w:rsidRPr="00FF60AF">
        <w:rPr>
          <w:sz w:val="20"/>
          <w:szCs w:val="20"/>
        </w:rPr>
        <w:t xml:space="preserve">          </w:t>
      </w:r>
    </w:p>
    <w:p w14:paraId="0C9DEB52" w14:textId="1FF7E842" w:rsidR="0006227B" w:rsidRPr="00F416A1" w:rsidRDefault="00711625" w:rsidP="006F2737">
      <w:pPr>
        <w:pStyle w:val="Base"/>
        <w:spacing w:line="276" w:lineRule="auto"/>
        <w:rPr>
          <w:sz w:val="20"/>
          <w:szCs w:val="20"/>
          <w:u w:val="single"/>
        </w:rPr>
      </w:pPr>
      <w:r w:rsidRPr="00F416A1">
        <w:rPr>
          <w:b/>
          <w:bCs/>
          <w:sz w:val="20"/>
          <w:szCs w:val="20"/>
          <w:u w:val="single"/>
        </w:rPr>
        <w:t xml:space="preserve">Nátěry </w:t>
      </w:r>
      <w:r w:rsidR="0006227B" w:rsidRPr="00F416A1">
        <w:rPr>
          <w:b/>
          <w:bCs/>
          <w:sz w:val="20"/>
          <w:szCs w:val="20"/>
          <w:u w:val="single"/>
        </w:rPr>
        <w:t xml:space="preserve">na </w:t>
      </w:r>
      <w:r w:rsidR="00B23C56" w:rsidRPr="00F416A1">
        <w:rPr>
          <w:b/>
          <w:bCs/>
          <w:sz w:val="20"/>
          <w:szCs w:val="20"/>
          <w:u w:val="single"/>
        </w:rPr>
        <w:t xml:space="preserve">skle </w:t>
      </w:r>
      <w:r w:rsidR="00B23C56" w:rsidRPr="00F416A1">
        <w:rPr>
          <w:sz w:val="20"/>
          <w:szCs w:val="20"/>
          <w:u w:val="single"/>
        </w:rPr>
        <w:t>– cytologie</w:t>
      </w:r>
      <w:r w:rsidR="0006227B" w:rsidRPr="00F416A1">
        <w:rPr>
          <w:sz w:val="20"/>
          <w:szCs w:val="20"/>
          <w:u w:val="single"/>
        </w:rPr>
        <w:t xml:space="preserve"> negynekologická</w:t>
      </w:r>
      <w:r w:rsidR="00F416A1">
        <w:rPr>
          <w:sz w:val="20"/>
          <w:szCs w:val="20"/>
          <w:u w:val="single"/>
        </w:rPr>
        <w:t>:</w:t>
      </w:r>
      <w:r w:rsidR="00CE34F4" w:rsidRPr="00F416A1">
        <w:rPr>
          <w:sz w:val="20"/>
          <w:szCs w:val="20"/>
          <w:u w:val="single"/>
        </w:rPr>
        <w:t xml:space="preserve"> </w:t>
      </w:r>
    </w:p>
    <w:p w14:paraId="215957EC" w14:textId="32711F9C" w:rsidR="0006227B" w:rsidRPr="00FF60AF" w:rsidRDefault="00B23C56" w:rsidP="006F2737">
      <w:pPr>
        <w:pStyle w:val="Base"/>
        <w:spacing w:line="276" w:lineRule="auto"/>
        <w:rPr>
          <w:sz w:val="20"/>
          <w:szCs w:val="20"/>
        </w:rPr>
      </w:pPr>
      <w:r w:rsidRPr="00FF60AF">
        <w:rPr>
          <w:sz w:val="20"/>
          <w:szCs w:val="20"/>
        </w:rPr>
        <w:t>P</w:t>
      </w:r>
      <w:r w:rsidR="0006227B" w:rsidRPr="00FF60AF">
        <w:rPr>
          <w:sz w:val="20"/>
          <w:szCs w:val="20"/>
        </w:rPr>
        <w:t>opis</w:t>
      </w:r>
      <w:r>
        <w:rPr>
          <w:sz w:val="20"/>
          <w:szCs w:val="20"/>
        </w:rPr>
        <w:t xml:space="preserve"> grafitovou</w:t>
      </w:r>
      <w:r w:rsidR="0006227B" w:rsidRPr="00FF60AF">
        <w:rPr>
          <w:sz w:val="20"/>
          <w:szCs w:val="20"/>
        </w:rPr>
        <w:t xml:space="preserve"> tužkou</w:t>
      </w:r>
      <w:r w:rsidR="0006227B">
        <w:rPr>
          <w:sz w:val="20"/>
          <w:szCs w:val="20"/>
        </w:rPr>
        <w:t xml:space="preserve"> event. </w:t>
      </w:r>
      <w:r w:rsidR="001F5492">
        <w:rPr>
          <w:sz w:val="20"/>
          <w:szCs w:val="20"/>
        </w:rPr>
        <w:t xml:space="preserve">lihem nesmývatelným </w:t>
      </w:r>
      <w:r w:rsidR="006F1A59">
        <w:rPr>
          <w:sz w:val="20"/>
          <w:szCs w:val="20"/>
        </w:rPr>
        <w:t>značkovačem na</w:t>
      </w:r>
      <w:r w:rsidR="0006227B">
        <w:rPr>
          <w:sz w:val="20"/>
          <w:szCs w:val="20"/>
        </w:rPr>
        <w:t xml:space="preserve"> </w:t>
      </w:r>
      <w:r w:rsidR="0006227B" w:rsidRPr="00FF60AF">
        <w:rPr>
          <w:sz w:val="20"/>
          <w:szCs w:val="20"/>
        </w:rPr>
        <w:t>matovanou část podložního skla</w:t>
      </w:r>
      <w:r w:rsidR="00291558">
        <w:rPr>
          <w:sz w:val="20"/>
          <w:szCs w:val="20"/>
        </w:rPr>
        <w:t>:</w:t>
      </w:r>
      <w:r w:rsidR="0006227B" w:rsidRPr="00FF60AF">
        <w:rPr>
          <w:sz w:val="20"/>
          <w:szCs w:val="20"/>
        </w:rPr>
        <w:t xml:space="preserve"> </w:t>
      </w:r>
    </w:p>
    <w:p w14:paraId="7B8EB5DF" w14:textId="502F9FAD" w:rsidR="0006227B" w:rsidRPr="00FF60AF" w:rsidRDefault="005B0819" w:rsidP="002A3A7F">
      <w:pPr>
        <w:pStyle w:val="Base"/>
        <w:numPr>
          <w:ilvl w:val="0"/>
          <w:numId w:val="4"/>
        </w:numPr>
        <w:tabs>
          <w:tab w:val="clear" w:pos="720"/>
          <w:tab w:val="num" w:pos="-3600"/>
        </w:tabs>
        <w:spacing w:line="276" w:lineRule="auto"/>
        <w:ind w:left="360"/>
        <w:rPr>
          <w:sz w:val="20"/>
          <w:szCs w:val="20"/>
        </w:rPr>
      </w:pPr>
      <w:r w:rsidRPr="006F1A59">
        <w:rPr>
          <w:b/>
          <w:bCs/>
          <w:sz w:val="20"/>
          <w:szCs w:val="20"/>
        </w:rPr>
        <w:t xml:space="preserve">příjmení </w:t>
      </w:r>
      <w:r w:rsidRPr="006F1A59">
        <w:rPr>
          <w:sz w:val="20"/>
          <w:szCs w:val="20"/>
        </w:rPr>
        <w:t>a jméno</w:t>
      </w:r>
      <w:r w:rsidR="00291558">
        <w:rPr>
          <w:sz w:val="20"/>
          <w:szCs w:val="20"/>
        </w:rPr>
        <w:t>;</w:t>
      </w:r>
      <w:r w:rsidR="0006227B" w:rsidRPr="00FF60AF">
        <w:rPr>
          <w:sz w:val="20"/>
          <w:szCs w:val="20"/>
        </w:rPr>
        <w:t xml:space="preserve"> </w:t>
      </w:r>
    </w:p>
    <w:p w14:paraId="2CE4349C" w14:textId="788DD8AE" w:rsidR="0006227B" w:rsidRPr="00FF60AF" w:rsidRDefault="005B0819" w:rsidP="002A3A7F">
      <w:pPr>
        <w:pStyle w:val="Base"/>
        <w:numPr>
          <w:ilvl w:val="0"/>
          <w:numId w:val="4"/>
        </w:numPr>
        <w:tabs>
          <w:tab w:val="clear" w:pos="720"/>
          <w:tab w:val="num" w:pos="-3600"/>
        </w:tabs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rok narození</w:t>
      </w:r>
      <w:r w:rsidR="00291558">
        <w:rPr>
          <w:sz w:val="20"/>
          <w:szCs w:val="20"/>
        </w:rPr>
        <w:t>;</w:t>
      </w:r>
    </w:p>
    <w:p w14:paraId="49C2FD3E" w14:textId="74BE9035" w:rsidR="0006227B" w:rsidRPr="00FF60AF" w:rsidRDefault="0006227B" w:rsidP="002A3A7F">
      <w:pPr>
        <w:pStyle w:val="Base"/>
        <w:numPr>
          <w:ilvl w:val="0"/>
          <w:numId w:val="4"/>
        </w:numPr>
        <w:tabs>
          <w:tab w:val="clear" w:pos="720"/>
          <w:tab w:val="num" w:pos="-3600"/>
        </w:tabs>
        <w:spacing w:line="276" w:lineRule="auto"/>
        <w:ind w:left="360"/>
        <w:rPr>
          <w:sz w:val="20"/>
          <w:szCs w:val="20"/>
        </w:rPr>
      </w:pPr>
      <w:r w:rsidRPr="006F1A59">
        <w:rPr>
          <w:b/>
          <w:bCs/>
          <w:sz w:val="20"/>
          <w:szCs w:val="20"/>
        </w:rPr>
        <w:t>identifikace materiálu</w:t>
      </w:r>
      <w:r w:rsidR="00291558">
        <w:rPr>
          <w:sz w:val="20"/>
          <w:szCs w:val="20"/>
        </w:rPr>
        <w:t>;</w:t>
      </w:r>
    </w:p>
    <w:p w14:paraId="587A12AE" w14:textId="33330BBE" w:rsidR="0006227B" w:rsidRPr="00FF60AF" w:rsidRDefault="0006227B" w:rsidP="002A3A7F">
      <w:pPr>
        <w:pStyle w:val="Base"/>
        <w:numPr>
          <w:ilvl w:val="0"/>
          <w:numId w:val="4"/>
        </w:numPr>
        <w:tabs>
          <w:tab w:val="clear" w:pos="720"/>
          <w:tab w:val="num" w:pos="-3600"/>
        </w:tabs>
        <w:spacing w:line="276" w:lineRule="auto"/>
        <w:ind w:left="360"/>
        <w:rPr>
          <w:sz w:val="20"/>
          <w:szCs w:val="20"/>
        </w:rPr>
      </w:pPr>
      <w:r w:rsidRPr="00FF60AF">
        <w:rPr>
          <w:sz w:val="20"/>
          <w:szCs w:val="20"/>
        </w:rPr>
        <w:t xml:space="preserve">příp. 1,2…, a,b,c </w:t>
      </w:r>
      <w:r w:rsidR="00291558">
        <w:rPr>
          <w:sz w:val="20"/>
          <w:szCs w:val="20"/>
        </w:rPr>
        <w:t>;</w:t>
      </w:r>
      <w:r w:rsidRPr="00FF60AF">
        <w:rPr>
          <w:sz w:val="20"/>
          <w:szCs w:val="20"/>
        </w:rPr>
        <w:t xml:space="preserve"> </w:t>
      </w:r>
      <w:r w:rsidR="001F5492">
        <w:rPr>
          <w:sz w:val="20"/>
          <w:szCs w:val="20"/>
        </w:rPr>
        <w:t>(vícečetný materiál)</w:t>
      </w:r>
    </w:p>
    <w:p w14:paraId="5E2B9146" w14:textId="4D81EFE8" w:rsidR="0006227B" w:rsidRDefault="0006227B" w:rsidP="006F2737">
      <w:pPr>
        <w:pStyle w:val="Base"/>
        <w:spacing w:line="276" w:lineRule="auto"/>
        <w:rPr>
          <w:sz w:val="20"/>
          <w:szCs w:val="20"/>
        </w:rPr>
      </w:pPr>
      <w:r w:rsidRPr="00FF60AF">
        <w:rPr>
          <w:sz w:val="20"/>
          <w:szCs w:val="20"/>
        </w:rPr>
        <w:t xml:space="preserve">(tzn. Nováková Jana, 1955, brush, 4/2, </w:t>
      </w:r>
      <w:r w:rsidR="00B23C56" w:rsidRPr="00FF60AF">
        <w:rPr>
          <w:sz w:val="20"/>
          <w:szCs w:val="20"/>
        </w:rPr>
        <w:t>4 a</w:t>
      </w:r>
      <w:r w:rsidRPr="00FF60AF">
        <w:rPr>
          <w:sz w:val="20"/>
          <w:szCs w:val="20"/>
        </w:rPr>
        <w:t xml:space="preserve">/2…)   </w:t>
      </w:r>
    </w:p>
    <w:p w14:paraId="48711221" w14:textId="77777777" w:rsidR="0006227B" w:rsidRDefault="0006227B" w:rsidP="00045FAF">
      <w:pPr>
        <w:pStyle w:val="Base"/>
        <w:spacing w:line="360" w:lineRule="auto"/>
        <w:rPr>
          <w:sz w:val="20"/>
          <w:szCs w:val="20"/>
        </w:rPr>
      </w:pPr>
    </w:p>
    <w:p w14:paraId="34D164D0" w14:textId="060307DE" w:rsidR="0006227B" w:rsidRPr="00F416A1" w:rsidRDefault="00CE34F4" w:rsidP="006F2737">
      <w:pPr>
        <w:pStyle w:val="Base"/>
        <w:spacing w:line="276" w:lineRule="auto"/>
        <w:rPr>
          <w:sz w:val="20"/>
          <w:szCs w:val="20"/>
          <w:u w:val="single"/>
        </w:rPr>
      </w:pPr>
      <w:r w:rsidRPr="00F416A1">
        <w:rPr>
          <w:b/>
          <w:sz w:val="20"/>
          <w:szCs w:val="20"/>
          <w:u w:val="single"/>
        </w:rPr>
        <w:lastRenderedPageBreak/>
        <w:t xml:space="preserve">Nátěry na skle </w:t>
      </w:r>
      <w:r w:rsidR="00B23C56" w:rsidRPr="00F416A1">
        <w:rPr>
          <w:b/>
          <w:sz w:val="20"/>
          <w:szCs w:val="20"/>
          <w:u w:val="single"/>
        </w:rPr>
        <w:t xml:space="preserve">– </w:t>
      </w:r>
      <w:r w:rsidR="0006227B" w:rsidRPr="00F416A1">
        <w:rPr>
          <w:bCs/>
          <w:sz w:val="20"/>
          <w:szCs w:val="20"/>
          <w:u w:val="single"/>
        </w:rPr>
        <w:t>cytologie</w:t>
      </w:r>
      <w:r w:rsidR="00B23C56" w:rsidRPr="00F416A1">
        <w:rPr>
          <w:bCs/>
          <w:sz w:val="20"/>
          <w:szCs w:val="20"/>
          <w:u w:val="single"/>
        </w:rPr>
        <w:t xml:space="preserve"> cervikovaginální</w:t>
      </w:r>
      <w:r w:rsidR="0006227B" w:rsidRPr="00F416A1">
        <w:rPr>
          <w:bCs/>
          <w:sz w:val="20"/>
          <w:szCs w:val="20"/>
          <w:u w:val="single"/>
        </w:rPr>
        <w:t>:</w:t>
      </w:r>
      <w:r w:rsidR="0006227B" w:rsidRPr="00F416A1">
        <w:rPr>
          <w:sz w:val="20"/>
          <w:szCs w:val="20"/>
          <w:u w:val="single"/>
        </w:rPr>
        <w:t xml:space="preserve"> </w:t>
      </w:r>
    </w:p>
    <w:p w14:paraId="60155DD2" w14:textId="3D16CE14" w:rsidR="0006227B" w:rsidRDefault="0006227B" w:rsidP="002A3A7F">
      <w:pPr>
        <w:pStyle w:val="Base"/>
        <w:numPr>
          <w:ilvl w:val="0"/>
          <w:numId w:val="6"/>
        </w:numPr>
        <w:spacing w:line="276" w:lineRule="auto"/>
        <w:ind w:left="360"/>
        <w:rPr>
          <w:sz w:val="20"/>
          <w:szCs w:val="20"/>
        </w:rPr>
      </w:pPr>
      <w:r w:rsidRPr="00291558">
        <w:rPr>
          <w:b/>
          <w:bCs/>
          <w:sz w:val="20"/>
          <w:szCs w:val="20"/>
        </w:rPr>
        <w:t>identifikační číslo</w:t>
      </w:r>
      <w:r>
        <w:rPr>
          <w:sz w:val="20"/>
          <w:szCs w:val="20"/>
        </w:rPr>
        <w:t xml:space="preserve"> označující sklo se vzorkem, je</w:t>
      </w:r>
      <w:r w:rsidR="006F1A59">
        <w:rPr>
          <w:sz w:val="20"/>
          <w:szCs w:val="20"/>
        </w:rPr>
        <w:t xml:space="preserve"> shodně uvedené na žádance </w:t>
      </w:r>
      <w:r>
        <w:rPr>
          <w:sz w:val="20"/>
          <w:szCs w:val="20"/>
        </w:rPr>
        <w:t xml:space="preserve"> (</w:t>
      </w:r>
      <w:r w:rsidR="001F5492">
        <w:rPr>
          <w:sz w:val="20"/>
          <w:szCs w:val="20"/>
        </w:rPr>
        <w:t>laboratoř</w:t>
      </w:r>
      <w:r w:rsidR="006F1A59">
        <w:rPr>
          <w:sz w:val="20"/>
          <w:szCs w:val="20"/>
        </w:rPr>
        <w:t xml:space="preserve"> </w:t>
      </w:r>
      <w:r w:rsidR="001F5492">
        <w:rPr>
          <w:sz w:val="20"/>
          <w:szCs w:val="20"/>
        </w:rPr>
        <w:t>dodává žadatel</w:t>
      </w:r>
      <w:r w:rsidR="006F1A59">
        <w:rPr>
          <w:sz w:val="20"/>
          <w:szCs w:val="20"/>
        </w:rPr>
        <w:t xml:space="preserve">ům </w:t>
      </w:r>
      <w:r w:rsidR="001F5492">
        <w:rPr>
          <w:sz w:val="20"/>
          <w:szCs w:val="20"/>
        </w:rPr>
        <w:t xml:space="preserve">předem </w:t>
      </w:r>
      <w:r w:rsidR="006F1A59">
        <w:rPr>
          <w:sz w:val="20"/>
          <w:szCs w:val="20"/>
        </w:rPr>
        <w:t xml:space="preserve">potištěná skla k </w:t>
      </w:r>
      <w:r>
        <w:rPr>
          <w:sz w:val="20"/>
          <w:szCs w:val="20"/>
        </w:rPr>
        <w:t>vyšetření)</w:t>
      </w:r>
    </w:p>
    <w:p w14:paraId="2EBD2E76" w14:textId="535D08A8" w:rsidR="0006227B" w:rsidRDefault="0006227B" w:rsidP="002A3A7F">
      <w:pPr>
        <w:pStyle w:val="Base"/>
        <w:numPr>
          <w:ilvl w:val="0"/>
          <w:numId w:val="6"/>
        </w:numPr>
        <w:spacing w:line="276" w:lineRule="auto"/>
        <w:ind w:left="360"/>
        <w:rPr>
          <w:sz w:val="20"/>
          <w:szCs w:val="20"/>
        </w:rPr>
      </w:pPr>
      <w:r w:rsidRPr="006F1A59">
        <w:rPr>
          <w:b/>
          <w:bCs/>
          <w:sz w:val="20"/>
          <w:szCs w:val="20"/>
        </w:rPr>
        <w:t xml:space="preserve">příjmení </w:t>
      </w:r>
      <w:r>
        <w:rPr>
          <w:sz w:val="20"/>
          <w:szCs w:val="20"/>
        </w:rPr>
        <w:t xml:space="preserve">pacientky </w:t>
      </w:r>
      <w:r w:rsidR="00291558">
        <w:rPr>
          <w:sz w:val="20"/>
          <w:szCs w:val="20"/>
        </w:rPr>
        <w:t>event.</w:t>
      </w:r>
      <w:r>
        <w:rPr>
          <w:sz w:val="20"/>
          <w:szCs w:val="20"/>
        </w:rPr>
        <w:t xml:space="preserve"> rok narození</w:t>
      </w:r>
      <w:r w:rsidR="00291558">
        <w:rPr>
          <w:sz w:val="20"/>
          <w:szCs w:val="20"/>
        </w:rPr>
        <w:t>;</w:t>
      </w:r>
    </w:p>
    <w:p w14:paraId="66C8C884" w14:textId="77777777" w:rsidR="00956B88" w:rsidRPr="00FF60AF" w:rsidRDefault="00956B88" w:rsidP="00956B88">
      <w:pPr>
        <w:pStyle w:val="Base"/>
        <w:spacing w:line="276" w:lineRule="auto"/>
        <w:ind w:left="360"/>
        <w:rPr>
          <w:sz w:val="20"/>
          <w:szCs w:val="20"/>
        </w:rPr>
      </w:pPr>
    </w:p>
    <w:bookmarkStart w:id="41" w:name="_C_9_POSTUP"/>
    <w:bookmarkStart w:id="42" w:name="_Toc412982809"/>
    <w:bookmarkEnd w:id="41"/>
    <w:p w14:paraId="2AAC314C" w14:textId="7EF61797" w:rsidR="0006227B" w:rsidRPr="0081341A" w:rsidRDefault="00AB1458" w:rsidP="00045FAF">
      <w:pPr>
        <w:pStyle w:val="Nadpis1"/>
        <w:spacing w:line="360" w:lineRule="auto"/>
        <w:rPr>
          <w:rStyle w:val="Hypertextovodkaz"/>
          <w:rFonts w:ascii="Arial" w:hAnsi="Arial" w:cs="Arial"/>
          <w:color w:val="2F5496" w:themeColor="accent5" w:themeShade="BF"/>
          <w:highlight w:val="lightGray"/>
        </w:rPr>
      </w:pPr>
      <w:r w:rsidRPr="0081341A">
        <w:rPr>
          <w:rStyle w:val="Hypertextovodkaz"/>
          <w:color w:val="2F5496" w:themeColor="accent5" w:themeShade="BF"/>
          <w:highlight w:val="lightGray"/>
        </w:rPr>
        <w:fldChar w:fldCharType="begin"/>
      </w:r>
      <w:r w:rsidRPr="0081341A">
        <w:rPr>
          <w:rStyle w:val="Hypertextovodkaz"/>
          <w:color w:val="2F5496" w:themeColor="accent5" w:themeShade="BF"/>
          <w:highlight w:val="lightGray"/>
        </w:rPr>
        <w:instrText xml:space="preserve"> HYPERLINK  \l "_C-9__" </w:instrText>
      </w:r>
      <w:r w:rsidRPr="0081341A">
        <w:rPr>
          <w:rStyle w:val="Hypertextovodkaz"/>
          <w:color w:val="2F5496" w:themeColor="accent5" w:themeShade="BF"/>
          <w:highlight w:val="lightGray"/>
        </w:rPr>
      </w:r>
      <w:r w:rsidRPr="0081341A">
        <w:rPr>
          <w:rStyle w:val="Hypertextovodkaz"/>
          <w:color w:val="2F5496" w:themeColor="accent5" w:themeShade="BF"/>
          <w:highlight w:val="lightGray"/>
        </w:rPr>
        <w:fldChar w:fldCharType="separate"/>
      </w:r>
      <w:bookmarkStart w:id="43" w:name="_Toc190868868"/>
      <w:r w:rsidR="00490A2B" w:rsidRPr="0081341A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>C-</w:t>
      </w:r>
      <w:r w:rsidR="007A17E5" w:rsidRPr="0081341A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 xml:space="preserve">9 </w:t>
      </w:r>
      <w:r w:rsidR="00490A2B" w:rsidRPr="0081341A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 xml:space="preserve">    </w:t>
      </w:r>
      <w:r w:rsidR="00A2073A" w:rsidRPr="0081341A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>POSTUP PŘI</w:t>
      </w:r>
      <w:r w:rsidR="005E75F8" w:rsidRPr="0081341A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 xml:space="preserve"> </w:t>
      </w:r>
      <w:r w:rsidR="00B35615" w:rsidRPr="0081341A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 xml:space="preserve">ODBĚRU </w:t>
      </w:r>
      <w:r w:rsidR="00B23C56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 xml:space="preserve">BIOPTICKÉHO </w:t>
      </w:r>
      <w:r w:rsidR="00B35615" w:rsidRPr="0081341A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>VZORKU</w:t>
      </w:r>
      <w:bookmarkEnd w:id="42"/>
      <w:bookmarkEnd w:id="43"/>
      <w:r w:rsidRPr="0081341A">
        <w:rPr>
          <w:rStyle w:val="Hypertextovodkaz"/>
          <w:color w:val="2F5496" w:themeColor="accent5" w:themeShade="BF"/>
          <w:highlight w:val="lightGray"/>
        </w:rPr>
        <w:fldChar w:fldCharType="end"/>
      </w:r>
      <w:r w:rsidR="00B35615" w:rsidRPr="0081341A">
        <w:rPr>
          <w:rStyle w:val="Hypertextovodkaz"/>
          <w:color w:val="2F5496" w:themeColor="accent5" w:themeShade="BF"/>
          <w:highlight w:val="lightGray"/>
        </w:rPr>
        <w:t xml:space="preserve"> </w:t>
      </w:r>
    </w:p>
    <w:p w14:paraId="2AEBEE94" w14:textId="6D4B1935" w:rsidR="0006227B" w:rsidRPr="00FF60AF" w:rsidRDefault="0006227B" w:rsidP="002A3A7F">
      <w:pPr>
        <w:pStyle w:val="Base"/>
        <w:numPr>
          <w:ilvl w:val="0"/>
          <w:numId w:val="37"/>
        </w:numPr>
        <w:spacing w:line="276" w:lineRule="auto"/>
        <w:rPr>
          <w:sz w:val="20"/>
          <w:szCs w:val="20"/>
        </w:rPr>
      </w:pPr>
      <w:r w:rsidRPr="00FF60AF">
        <w:rPr>
          <w:sz w:val="20"/>
          <w:szCs w:val="20"/>
        </w:rPr>
        <w:t>Odběr bioptického</w:t>
      </w:r>
      <w:r w:rsidR="00B23C56">
        <w:rPr>
          <w:sz w:val="20"/>
          <w:szCs w:val="20"/>
        </w:rPr>
        <w:t xml:space="preserve"> vzorku </w:t>
      </w:r>
      <w:r w:rsidRPr="00FF60AF">
        <w:rPr>
          <w:sz w:val="20"/>
          <w:szCs w:val="20"/>
        </w:rPr>
        <w:t xml:space="preserve">provádí žadatel vyšetření na svém pracovišti. </w:t>
      </w:r>
    </w:p>
    <w:p w14:paraId="382C5F8F" w14:textId="77777777" w:rsidR="0006227B" w:rsidRPr="00FF60AF" w:rsidRDefault="0006227B" w:rsidP="002A3A7F">
      <w:pPr>
        <w:pStyle w:val="Base"/>
        <w:numPr>
          <w:ilvl w:val="0"/>
          <w:numId w:val="37"/>
        </w:numPr>
        <w:spacing w:line="276" w:lineRule="auto"/>
        <w:rPr>
          <w:sz w:val="20"/>
          <w:szCs w:val="20"/>
        </w:rPr>
      </w:pPr>
      <w:r w:rsidRPr="00FF60AF">
        <w:rPr>
          <w:sz w:val="20"/>
          <w:szCs w:val="20"/>
        </w:rPr>
        <w:t>Příprava pacienta k výkonu je plně v kompetenci žadatel</w:t>
      </w:r>
      <w:r>
        <w:rPr>
          <w:sz w:val="20"/>
          <w:szCs w:val="20"/>
        </w:rPr>
        <w:t>e</w:t>
      </w:r>
      <w:r w:rsidRPr="00FF60AF">
        <w:rPr>
          <w:sz w:val="20"/>
          <w:szCs w:val="20"/>
        </w:rPr>
        <w:t xml:space="preserve"> vyšetření</w:t>
      </w:r>
      <w:r>
        <w:rPr>
          <w:sz w:val="20"/>
          <w:szCs w:val="20"/>
        </w:rPr>
        <w:t>.</w:t>
      </w:r>
    </w:p>
    <w:p w14:paraId="195AC8D8" w14:textId="4895D043" w:rsidR="0006227B" w:rsidRDefault="0006227B" w:rsidP="002A3A7F">
      <w:pPr>
        <w:pStyle w:val="Odstavecseseznamem"/>
        <w:numPr>
          <w:ilvl w:val="0"/>
          <w:numId w:val="37"/>
        </w:numPr>
        <w:spacing w:line="276" w:lineRule="auto"/>
        <w:rPr>
          <w:rFonts w:ascii="Arial" w:hAnsi="Arial" w:cs="Arial"/>
          <w:sz w:val="20"/>
          <w:szCs w:val="20"/>
        </w:rPr>
      </w:pPr>
      <w:r w:rsidRPr="004E5553">
        <w:rPr>
          <w:rFonts w:ascii="Arial" w:hAnsi="Arial" w:cs="Arial"/>
          <w:sz w:val="20"/>
          <w:szCs w:val="20"/>
        </w:rPr>
        <w:t>Ze strany l</w:t>
      </w:r>
      <w:r w:rsidR="004E5553" w:rsidRPr="004E5553">
        <w:rPr>
          <w:rFonts w:ascii="Arial" w:hAnsi="Arial" w:cs="Arial"/>
          <w:sz w:val="20"/>
          <w:szCs w:val="20"/>
        </w:rPr>
        <w:t xml:space="preserve">aboratoře nejsou požadavky na </w:t>
      </w:r>
      <w:r w:rsidR="00150D61">
        <w:rPr>
          <w:rFonts w:ascii="Arial" w:hAnsi="Arial" w:cs="Arial"/>
          <w:sz w:val="20"/>
          <w:szCs w:val="20"/>
        </w:rPr>
        <w:t>s</w:t>
      </w:r>
      <w:r w:rsidRPr="004E5553">
        <w:rPr>
          <w:rFonts w:ascii="Arial" w:hAnsi="Arial" w:cs="Arial"/>
          <w:sz w:val="20"/>
          <w:szCs w:val="20"/>
        </w:rPr>
        <w:t>peciální přípravu pacienta před odběrem</w:t>
      </w:r>
      <w:r w:rsidR="004F592B" w:rsidRPr="004E5553">
        <w:rPr>
          <w:rFonts w:ascii="Arial" w:hAnsi="Arial" w:cs="Arial"/>
          <w:sz w:val="20"/>
          <w:szCs w:val="20"/>
        </w:rPr>
        <w:t>.</w:t>
      </w:r>
    </w:p>
    <w:p w14:paraId="7ADEA15D" w14:textId="77777777" w:rsidR="00956B88" w:rsidRPr="004E5553" w:rsidRDefault="00956B88" w:rsidP="00956B88">
      <w:pPr>
        <w:pStyle w:val="Odstavecseseznamem"/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51642651" w14:textId="1FB9FE60" w:rsidR="00A2073A" w:rsidRPr="0081341A" w:rsidRDefault="00A2073A" w:rsidP="00045FAF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C10_MNOŽSTVÍ_VZORKU" w:history="1">
        <w:bookmarkStart w:id="44" w:name="_Toc412982810"/>
        <w:bookmarkStart w:id="45" w:name="_Toc190868869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C</w:t>
        </w:r>
        <w:r w:rsidR="00490A2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-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10 </w:t>
        </w:r>
        <w:r w:rsidR="00490A2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</w:t>
        </w:r>
        <w:r w:rsidR="00291558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OBJEM 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VZORKU</w:t>
        </w:r>
        <w:bookmarkEnd w:id="44"/>
        <w:bookmarkEnd w:id="45"/>
      </w:hyperlink>
    </w:p>
    <w:p w14:paraId="0A1EDC47" w14:textId="78E83594" w:rsidR="007C15E0" w:rsidRPr="00FF60AF" w:rsidRDefault="00B23C56" w:rsidP="002A3A7F">
      <w:pPr>
        <w:pStyle w:val="Base"/>
        <w:numPr>
          <w:ilvl w:val="0"/>
          <w:numId w:val="27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Histologické </w:t>
      </w:r>
      <w:r w:rsidR="007C15E0" w:rsidRPr="00A46641">
        <w:rPr>
          <w:sz w:val="20"/>
          <w:szCs w:val="20"/>
        </w:rPr>
        <w:t>vzorky</w:t>
      </w:r>
      <w:r w:rsidR="007C15E0" w:rsidRPr="00FF60AF">
        <w:rPr>
          <w:sz w:val="20"/>
          <w:szCs w:val="20"/>
        </w:rPr>
        <w:t xml:space="preserve"> – </w:t>
      </w:r>
      <w:r w:rsidR="00291558">
        <w:rPr>
          <w:sz w:val="20"/>
          <w:szCs w:val="20"/>
        </w:rPr>
        <w:t xml:space="preserve">množství vzorku </w:t>
      </w:r>
      <w:r w:rsidR="007C15E0" w:rsidRPr="00FF60AF">
        <w:rPr>
          <w:sz w:val="20"/>
          <w:szCs w:val="20"/>
        </w:rPr>
        <w:t>dáno rozsahem operačního výkonu event. endoskopickým odběrem.</w:t>
      </w:r>
    </w:p>
    <w:p w14:paraId="5CF54404" w14:textId="3F412B41" w:rsidR="007C15E0" w:rsidRDefault="007C15E0" w:rsidP="002A3A7F">
      <w:pPr>
        <w:pStyle w:val="Base"/>
        <w:numPr>
          <w:ilvl w:val="0"/>
          <w:numId w:val="27"/>
        </w:numPr>
        <w:spacing w:line="276" w:lineRule="auto"/>
        <w:rPr>
          <w:sz w:val="20"/>
          <w:szCs w:val="20"/>
        </w:rPr>
      </w:pPr>
      <w:r w:rsidRPr="00A46641">
        <w:rPr>
          <w:sz w:val="20"/>
          <w:szCs w:val="20"/>
        </w:rPr>
        <w:t>Cyt</w:t>
      </w:r>
      <w:r w:rsidR="004F592B" w:rsidRPr="00A46641">
        <w:rPr>
          <w:sz w:val="20"/>
          <w:szCs w:val="20"/>
        </w:rPr>
        <w:t>ologické vzorky</w:t>
      </w:r>
      <w:r w:rsidR="00A46641">
        <w:rPr>
          <w:sz w:val="20"/>
          <w:szCs w:val="20"/>
        </w:rPr>
        <w:t>-</w:t>
      </w:r>
      <w:r w:rsidR="00291558">
        <w:rPr>
          <w:sz w:val="20"/>
          <w:szCs w:val="20"/>
        </w:rPr>
        <w:t xml:space="preserve">reprezentativnost </w:t>
      </w:r>
      <w:r w:rsidRPr="00FF60AF">
        <w:rPr>
          <w:sz w:val="20"/>
          <w:szCs w:val="20"/>
        </w:rPr>
        <w:t xml:space="preserve">vzorku je dána zastoupením všech buněčných populací ve vyšetřované </w:t>
      </w:r>
      <w:r w:rsidR="004F592B">
        <w:rPr>
          <w:sz w:val="20"/>
          <w:szCs w:val="20"/>
        </w:rPr>
        <w:t xml:space="preserve">lokalitě (punkce štítné žlázy </w:t>
      </w:r>
      <w:r w:rsidRPr="00FF60AF">
        <w:rPr>
          <w:sz w:val="20"/>
          <w:szCs w:val="20"/>
        </w:rPr>
        <w:t>= musí být zachyceny thyreocyty</w:t>
      </w:r>
      <w:r>
        <w:rPr>
          <w:sz w:val="20"/>
          <w:szCs w:val="20"/>
        </w:rPr>
        <w:t>, stěr z děložního čípku=musí být zachyceny buňky exocervikální a endocervikální</w:t>
      </w:r>
      <w:r w:rsidRPr="00FF60AF">
        <w:rPr>
          <w:sz w:val="20"/>
          <w:szCs w:val="20"/>
        </w:rPr>
        <w:t>)</w:t>
      </w:r>
      <w:r w:rsidR="004F592B">
        <w:rPr>
          <w:sz w:val="20"/>
          <w:szCs w:val="20"/>
        </w:rPr>
        <w:t>.</w:t>
      </w:r>
    </w:p>
    <w:p w14:paraId="67DCDA8E" w14:textId="77777777" w:rsidR="00956B88" w:rsidRPr="00FF60AF" w:rsidRDefault="00956B88" w:rsidP="00956B88">
      <w:pPr>
        <w:pStyle w:val="Base"/>
        <w:spacing w:line="276" w:lineRule="auto"/>
        <w:ind w:left="360"/>
        <w:rPr>
          <w:sz w:val="20"/>
          <w:szCs w:val="20"/>
        </w:rPr>
      </w:pPr>
    </w:p>
    <w:p w14:paraId="3D4B71F5" w14:textId="77777777" w:rsidR="00133415" w:rsidRPr="0081341A" w:rsidRDefault="00A2073A" w:rsidP="00045FAF">
      <w:pPr>
        <w:pStyle w:val="Nadpis1"/>
        <w:spacing w:line="360" w:lineRule="auto"/>
        <w:rPr>
          <w:rStyle w:val="Hypertextovodkaz"/>
          <w:rFonts w:ascii="Arial" w:hAnsi="Arial" w:cs="Arial"/>
          <w:color w:val="2F5496" w:themeColor="accent5" w:themeShade="BF"/>
          <w:highlight w:val="lightGray"/>
        </w:rPr>
      </w:pPr>
      <w:hyperlink w:anchor="_C11_CHYBY_V" w:history="1">
        <w:bookmarkStart w:id="46" w:name="_Toc412982811"/>
        <w:bookmarkStart w:id="47" w:name="_Toc190868870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C</w:t>
        </w:r>
        <w:r w:rsidR="00490A2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-11     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CHYBY V PROCESU BIOPTICKÉHO ODBĚRU</w:t>
        </w:r>
        <w:bookmarkEnd w:id="46"/>
        <w:bookmarkEnd w:id="47"/>
      </w:hyperlink>
    </w:p>
    <w:p w14:paraId="125F95FB" w14:textId="3D6070A8" w:rsidR="00133415" w:rsidRDefault="00133415" w:rsidP="002A3A7F">
      <w:pPr>
        <w:pStyle w:val="Base"/>
        <w:numPr>
          <w:ilvl w:val="0"/>
          <w:numId w:val="7"/>
        </w:numPr>
        <w:tabs>
          <w:tab w:val="clear" w:pos="720"/>
          <w:tab w:val="num" w:pos="-3960"/>
        </w:tabs>
        <w:spacing w:line="276" w:lineRule="auto"/>
        <w:ind w:left="360"/>
        <w:rPr>
          <w:sz w:val="20"/>
          <w:szCs w:val="20"/>
        </w:rPr>
      </w:pPr>
      <w:r w:rsidRPr="00FF60AF">
        <w:rPr>
          <w:sz w:val="20"/>
          <w:szCs w:val="20"/>
        </w:rPr>
        <w:t>Malý objem bioptického vzorku</w:t>
      </w:r>
      <w:r w:rsidR="00291558">
        <w:rPr>
          <w:sz w:val="20"/>
          <w:szCs w:val="20"/>
        </w:rPr>
        <w:t>;</w:t>
      </w:r>
    </w:p>
    <w:p w14:paraId="780966B7" w14:textId="37CEB752" w:rsidR="00BB6814" w:rsidRPr="00FF60AF" w:rsidRDefault="00BB6814" w:rsidP="002A3A7F">
      <w:pPr>
        <w:pStyle w:val="Base"/>
        <w:numPr>
          <w:ilvl w:val="0"/>
          <w:numId w:val="7"/>
        </w:numPr>
        <w:tabs>
          <w:tab w:val="clear" w:pos="720"/>
          <w:tab w:val="num" w:pos="-3600"/>
        </w:tabs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Fragmentace vzorku</w:t>
      </w:r>
      <w:r w:rsidR="00291558">
        <w:rPr>
          <w:sz w:val="20"/>
          <w:szCs w:val="20"/>
        </w:rPr>
        <w:t>;</w:t>
      </w:r>
    </w:p>
    <w:p w14:paraId="1BB684F3" w14:textId="105B99E9" w:rsidR="00133415" w:rsidRPr="00FF60AF" w:rsidRDefault="00133415" w:rsidP="002A3A7F">
      <w:pPr>
        <w:pStyle w:val="Base"/>
        <w:numPr>
          <w:ilvl w:val="0"/>
          <w:numId w:val="7"/>
        </w:numPr>
        <w:tabs>
          <w:tab w:val="clear" w:pos="720"/>
          <w:tab w:val="num" w:pos="-3240"/>
        </w:tabs>
        <w:spacing w:line="276" w:lineRule="auto"/>
        <w:ind w:left="360"/>
        <w:rPr>
          <w:sz w:val="20"/>
          <w:szCs w:val="20"/>
        </w:rPr>
      </w:pPr>
      <w:r w:rsidRPr="00FF60AF">
        <w:rPr>
          <w:sz w:val="20"/>
          <w:szCs w:val="20"/>
        </w:rPr>
        <w:t>Mechanické zhmoždění tkáně nešetrnou manipulací</w:t>
      </w:r>
      <w:r w:rsidR="00291558">
        <w:rPr>
          <w:sz w:val="20"/>
          <w:szCs w:val="20"/>
        </w:rPr>
        <w:t>;</w:t>
      </w:r>
    </w:p>
    <w:p w14:paraId="44172B87" w14:textId="201F6240" w:rsidR="00133415" w:rsidRPr="00FF60AF" w:rsidRDefault="00133415" w:rsidP="002A3A7F">
      <w:pPr>
        <w:pStyle w:val="Base"/>
        <w:numPr>
          <w:ilvl w:val="0"/>
          <w:numId w:val="7"/>
        </w:numPr>
        <w:tabs>
          <w:tab w:val="clear" w:pos="720"/>
          <w:tab w:val="num" w:pos="-2880"/>
        </w:tabs>
        <w:spacing w:line="276" w:lineRule="auto"/>
        <w:ind w:left="360"/>
        <w:rPr>
          <w:sz w:val="20"/>
          <w:szCs w:val="20"/>
        </w:rPr>
      </w:pPr>
      <w:r w:rsidRPr="00FF60AF">
        <w:rPr>
          <w:sz w:val="20"/>
          <w:szCs w:val="20"/>
        </w:rPr>
        <w:t xml:space="preserve">Výběr nádoby neodpovídá velikosti </w:t>
      </w:r>
      <w:r w:rsidR="00B23C56">
        <w:rPr>
          <w:sz w:val="20"/>
          <w:szCs w:val="20"/>
        </w:rPr>
        <w:t>vzorku</w:t>
      </w:r>
      <w:r w:rsidR="00291558">
        <w:rPr>
          <w:sz w:val="20"/>
          <w:szCs w:val="20"/>
        </w:rPr>
        <w:t>;</w:t>
      </w:r>
    </w:p>
    <w:p w14:paraId="47EDBE4C" w14:textId="63EA5F8A" w:rsidR="00133415" w:rsidRPr="00FF60AF" w:rsidRDefault="00133415" w:rsidP="002A3A7F">
      <w:pPr>
        <w:pStyle w:val="Base"/>
        <w:numPr>
          <w:ilvl w:val="0"/>
          <w:numId w:val="7"/>
        </w:numPr>
        <w:tabs>
          <w:tab w:val="clear" w:pos="720"/>
          <w:tab w:val="num" w:pos="-2520"/>
        </w:tabs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Nedostatečné </w:t>
      </w:r>
      <w:r w:rsidRPr="00FF60AF">
        <w:rPr>
          <w:sz w:val="20"/>
          <w:szCs w:val="20"/>
        </w:rPr>
        <w:t>množství fixačního roztoku</w:t>
      </w:r>
      <w:r w:rsidR="000F19E4">
        <w:rPr>
          <w:sz w:val="20"/>
          <w:szCs w:val="20"/>
        </w:rPr>
        <w:t>;</w:t>
      </w:r>
    </w:p>
    <w:p w14:paraId="06AA44CD" w14:textId="638A9DAB" w:rsidR="00133415" w:rsidRPr="00FF60AF" w:rsidRDefault="00133415" w:rsidP="002A3A7F">
      <w:pPr>
        <w:pStyle w:val="Base"/>
        <w:numPr>
          <w:ilvl w:val="0"/>
          <w:numId w:val="7"/>
        </w:numPr>
        <w:tabs>
          <w:tab w:val="clear" w:pos="720"/>
          <w:tab w:val="num" w:pos="-2160"/>
        </w:tabs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Nevhodná </w:t>
      </w:r>
      <w:r w:rsidRPr="00FF60AF">
        <w:rPr>
          <w:sz w:val="20"/>
          <w:szCs w:val="20"/>
        </w:rPr>
        <w:t xml:space="preserve">nebo </w:t>
      </w:r>
      <w:r w:rsidR="000F19E4">
        <w:rPr>
          <w:sz w:val="20"/>
          <w:szCs w:val="20"/>
        </w:rPr>
        <w:t xml:space="preserve">chybějící </w:t>
      </w:r>
      <w:r w:rsidRPr="00FF60AF">
        <w:rPr>
          <w:sz w:val="20"/>
          <w:szCs w:val="20"/>
        </w:rPr>
        <w:t>fixace vzorku</w:t>
      </w:r>
      <w:r w:rsidR="000F19E4">
        <w:rPr>
          <w:sz w:val="20"/>
          <w:szCs w:val="20"/>
        </w:rPr>
        <w:t>;</w:t>
      </w:r>
    </w:p>
    <w:p w14:paraId="4D1E221F" w14:textId="108D7776" w:rsidR="00133415" w:rsidRPr="00FF60AF" w:rsidRDefault="00B23C56" w:rsidP="002A3A7F">
      <w:pPr>
        <w:pStyle w:val="Base"/>
        <w:numPr>
          <w:ilvl w:val="0"/>
          <w:numId w:val="7"/>
        </w:numPr>
        <w:tabs>
          <w:tab w:val="clear" w:pos="720"/>
          <w:tab w:val="num" w:pos="-1800"/>
        </w:tabs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Chybně </w:t>
      </w:r>
      <w:r w:rsidR="00133415" w:rsidRPr="00FF60AF">
        <w:rPr>
          <w:sz w:val="20"/>
          <w:szCs w:val="20"/>
        </w:rPr>
        <w:t>označená tkáň stehy nebo jinými značkami při cíleném vyšetření</w:t>
      </w:r>
      <w:r w:rsidR="000F19E4">
        <w:rPr>
          <w:sz w:val="20"/>
          <w:szCs w:val="20"/>
        </w:rPr>
        <w:t>;</w:t>
      </w:r>
    </w:p>
    <w:p w14:paraId="180FDB34" w14:textId="50B19416" w:rsidR="00133415" w:rsidRPr="00FF60AF" w:rsidRDefault="00133415" w:rsidP="002A3A7F">
      <w:pPr>
        <w:pStyle w:val="Base"/>
        <w:numPr>
          <w:ilvl w:val="0"/>
          <w:numId w:val="7"/>
        </w:numPr>
        <w:tabs>
          <w:tab w:val="clear" w:pos="720"/>
          <w:tab w:val="num" w:pos="-1440"/>
        </w:tabs>
        <w:spacing w:line="276" w:lineRule="auto"/>
        <w:ind w:left="360"/>
        <w:rPr>
          <w:sz w:val="20"/>
          <w:szCs w:val="20"/>
        </w:rPr>
      </w:pPr>
      <w:r w:rsidRPr="00FF60AF">
        <w:rPr>
          <w:sz w:val="20"/>
          <w:szCs w:val="20"/>
        </w:rPr>
        <w:t>Pozdní dodání nefixované tkáně do laboratoře</w:t>
      </w:r>
      <w:r>
        <w:rPr>
          <w:sz w:val="20"/>
          <w:szCs w:val="20"/>
        </w:rPr>
        <w:t xml:space="preserve"> (= autolýza vzorku)</w:t>
      </w:r>
      <w:r w:rsidR="000F19E4">
        <w:rPr>
          <w:sz w:val="20"/>
          <w:szCs w:val="20"/>
        </w:rPr>
        <w:t>;</w:t>
      </w:r>
    </w:p>
    <w:p w14:paraId="3359087F" w14:textId="4E6E4B4A" w:rsidR="00133415" w:rsidRPr="00FF60AF" w:rsidRDefault="00133415" w:rsidP="002A3A7F">
      <w:pPr>
        <w:pStyle w:val="Base"/>
        <w:numPr>
          <w:ilvl w:val="0"/>
          <w:numId w:val="7"/>
        </w:numPr>
        <w:tabs>
          <w:tab w:val="clear" w:pos="720"/>
          <w:tab w:val="num" w:pos="-1080"/>
        </w:tabs>
        <w:spacing w:line="276" w:lineRule="auto"/>
        <w:ind w:left="360"/>
        <w:rPr>
          <w:sz w:val="20"/>
          <w:szCs w:val="20"/>
        </w:rPr>
      </w:pPr>
      <w:r w:rsidRPr="00FF60AF">
        <w:rPr>
          <w:sz w:val="20"/>
          <w:szCs w:val="20"/>
        </w:rPr>
        <w:t>Zaslání různých topografických odběrů v jedné fixační nádobě</w:t>
      </w:r>
      <w:r w:rsidR="000F19E4">
        <w:rPr>
          <w:sz w:val="20"/>
          <w:szCs w:val="20"/>
        </w:rPr>
        <w:t>;</w:t>
      </w:r>
    </w:p>
    <w:p w14:paraId="79A7C939" w14:textId="7A5B1C61" w:rsidR="00133415" w:rsidRPr="00FF60AF" w:rsidRDefault="00133415" w:rsidP="002A3A7F">
      <w:pPr>
        <w:pStyle w:val="Base"/>
        <w:numPr>
          <w:ilvl w:val="0"/>
          <w:numId w:val="7"/>
        </w:numPr>
        <w:tabs>
          <w:tab w:val="clear" w:pos="720"/>
          <w:tab w:val="num" w:pos="-720"/>
        </w:tabs>
        <w:spacing w:line="276" w:lineRule="auto"/>
        <w:ind w:left="360"/>
        <w:rPr>
          <w:sz w:val="20"/>
          <w:szCs w:val="20"/>
        </w:rPr>
      </w:pPr>
      <w:r w:rsidRPr="00FF60AF">
        <w:rPr>
          <w:sz w:val="20"/>
          <w:szCs w:val="20"/>
        </w:rPr>
        <w:t>Nedostatečné údaje na žádance</w:t>
      </w:r>
      <w:r w:rsidR="000F19E4">
        <w:rPr>
          <w:sz w:val="20"/>
          <w:szCs w:val="20"/>
        </w:rPr>
        <w:t>;</w:t>
      </w:r>
    </w:p>
    <w:p w14:paraId="34DF8EC9" w14:textId="145CBBE3" w:rsidR="00133415" w:rsidRPr="00FF60AF" w:rsidRDefault="00133415" w:rsidP="002A3A7F">
      <w:pPr>
        <w:pStyle w:val="Base"/>
        <w:numPr>
          <w:ilvl w:val="0"/>
          <w:numId w:val="7"/>
        </w:numPr>
        <w:tabs>
          <w:tab w:val="clear" w:pos="720"/>
          <w:tab w:val="num" w:pos="-360"/>
        </w:tabs>
        <w:spacing w:line="276" w:lineRule="auto"/>
        <w:ind w:left="360"/>
        <w:rPr>
          <w:sz w:val="20"/>
          <w:szCs w:val="20"/>
        </w:rPr>
      </w:pPr>
      <w:r w:rsidRPr="00FF60AF">
        <w:rPr>
          <w:sz w:val="20"/>
          <w:szCs w:val="20"/>
        </w:rPr>
        <w:t>Neshoda údajů na žádance a štítku vzorku</w:t>
      </w:r>
      <w:r w:rsidR="000F19E4">
        <w:rPr>
          <w:sz w:val="20"/>
          <w:szCs w:val="20"/>
        </w:rPr>
        <w:t>;</w:t>
      </w:r>
    </w:p>
    <w:p w14:paraId="7F759141" w14:textId="3F0DAEA2" w:rsidR="00133415" w:rsidRDefault="00B23C56" w:rsidP="002A3A7F">
      <w:pPr>
        <w:pStyle w:val="Base"/>
        <w:numPr>
          <w:ilvl w:val="0"/>
          <w:numId w:val="7"/>
        </w:numPr>
        <w:tabs>
          <w:tab w:val="clear" w:pos="720"/>
          <w:tab w:val="num" w:pos="0"/>
        </w:tabs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Chybná komunikace </w:t>
      </w:r>
      <w:r w:rsidR="00133415" w:rsidRPr="00FF60AF">
        <w:rPr>
          <w:sz w:val="20"/>
          <w:szCs w:val="20"/>
        </w:rPr>
        <w:t>klinika s</w:t>
      </w:r>
      <w:r w:rsidR="000F19E4">
        <w:rPr>
          <w:sz w:val="20"/>
          <w:szCs w:val="20"/>
        </w:rPr>
        <w:t> </w:t>
      </w:r>
      <w:r w:rsidR="00373CE9">
        <w:rPr>
          <w:sz w:val="20"/>
          <w:szCs w:val="20"/>
        </w:rPr>
        <w:t>laboratoří</w:t>
      </w:r>
      <w:r w:rsidR="000F19E4">
        <w:rPr>
          <w:sz w:val="20"/>
          <w:szCs w:val="20"/>
        </w:rPr>
        <w:t>;</w:t>
      </w:r>
    </w:p>
    <w:p w14:paraId="23209124" w14:textId="77777777" w:rsidR="007C5488" w:rsidRPr="00FF60AF" w:rsidRDefault="007C5488" w:rsidP="007C5488">
      <w:pPr>
        <w:pStyle w:val="Base"/>
        <w:spacing w:line="276" w:lineRule="auto"/>
        <w:ind w:left="360"/>
        <w:rPr>
          <w:sz w:val="20"/>
          <w:szCs w:val="20"/>
        </w:rPr>
      </w:pPr>
    </w:p>
    <w:p w14:paraId="5E8B6042" w14:textId="77777777" w:rsidR="00A2073A" w:rsidRPr="0081341A" w:rsidRDefault="00490A2B" w:rsidP="005A6AA3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C_12_PRAVIDLA" w:history="1">
        <w:bookmarkStart w:id="48" w:name="_Toc412982812"/>
        <w:bookmarkStart w:id="49" w:name="_Toc190868871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C-12     </w:t>
        </w:r>
        <w:r w:rsidR="00A2073A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PRAVIDLA PRO ODESÍLÁNÍ VZORKŮ DO LABORATOŘE</w:t>
        </w:r>
        <w:bookmarkEnd w:id="48"/>
        <w:bookmarkEnd w:id="49"/>
      </w:hyperlink>
    </w:p>
    <w:p w14:paraId="23F8AC21" w14:textId="548AE22E" w:rsidR="00133415" w:rsidRPr="00FF60AF" w:rsidRDefault="007F572A" w:rsidP="007C5488">
      <w:pPr>
        <w:pStyle w:val="Base"/>
        <w:spacing w:line="276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Pro</w:t>
      </w:r>
      <w:r w:rsidR="00133415" w:rsidRPr="00FF60AF">
        <w:rPr>
          <w:snapToGrid w:val="0"/>
          <w:sz w:val="20"/>
          <w:szCs w:val="20"/>
        </w:rPr>
        <w:t xml:space="preserve"> odesílání bi</w:t>
      </w:r>
      <w:r w:rsidR="00373CE9">
        <w:rPr>
          <w:snapToGrid w:val="0"/>
          <w:sz w:val="20"/>
          <w:szCs w:val="20"/>
        </w:rPr>
        <w:t xml:space="preserve">optického </w:t>
      </w:r>
      <w:r w:rsidR="00133415" w:rsidRPr="00FF60AF">
        <w:rPr>
          <w:snapToGrid w:val="0"/>
          <w:sz w:val="20"/>
          <w:szCs w:val="20"/>
        </w:rPr>
        <w:t xml:space="preserve">materiálu s příslušnou dokumentací do </w:t>
      </w:r>
      <w:r w:rsidR="00133415" w:rsidRPr="00FF60AF">
        <w:rPr>
          <w:b/>
          <w:snapToGrid w:val="0"/>
          <w:sz w:val="20"/>
          <w:szCs w:val="20"/>
        </w:rPr>
        <w:t>laboratoře</w:t>
      </w:r>
      <w:r w:rsidR="00133415" w:rsidRPr="00FF60AF">
        <w:rPr>
          <w:snapToGrid w:val="0"/>
          <w:sz w:val="20"/>
          <w:szCs w:val="20"/>
        </w:rPr>
        <w:t xml:space="preserve">   platí následující zásady:</w:t>
      </w:r>
    </w:p>
    <w:p w14:paraId="15F033E6" w14:textId="48F990E3" w:rsidR="00133415" w:rsidRPr="00FF60AF" w:rsidRDefault="00133415" w:rsidP="002A3A7F">
      <w:pPr>
        <w:pStyle w:val="Base"/>
        <w:numPr>
          <w:ilvl w:val="0"/>
          <w:numId w:val="28"/>
        </w:numPr>
        <w:spacing w:line="276" w:lineRule="auto"/>
        <w:rPr>
          <w:snapToGrid w:val="0"/>
          <w:sz w:val="20"/>
          <w:szCs w:val="20"/>
        </w:rPr>
      </w:pPr>
      <w:r w:rsidRPr="00FF60AF">
        <w:rPr>
          <w:snapToGrid w:val="0"/>
          <w:sz w:val="20"/>
          <w:szCs w:val="20"/>
        </w:rPr>
        <w:t>1 žádanka + 1 nebo více odběrových   materiálů</w:t>
      </w:r>
      <w:r>
        <w:rPr>
          <w:snapToGrid w:val="0"/>
          <w:sz w:val="20"/>
          <w:szCs w:val="20"/>
        </w:rPr>
        <w:t xml:space="preserve"> (</w:t>
      </w:r>
      <w:r w:rsidR="00000262">
        <w:rPr>
          <w:snapToGrid w:val="0"/>
          <w:sz w:val="20"/>
          <w:szCs w:val="20"/>
        </w:rPr>
        <w:t>srozumitelná specifikace</w:t>
      </w:r>
      <w:r>
        <w:rPr>
          <w:snapToGrid w:val="0"/>
          <w:sz w:val="20"/>
          <w:szCs w:val="20"/>
        </w:rPr>
        <w:t xml:space="preserve"> na žádance)</w:t>
      </w:r>
      <w:r w:rsidR="000F19E4">
        <w:rPr>
          <w:snapToGrid w:val="0"/>
          <w:sz w:val="20"/>
          <w:szCs w:val="20"/>
        </w:rPr>
        <w:t>;</w:t>
      </w:r>
      <w:r w:rsidRPr="00FF60AF">
        <w:rPr>
          <w:snapToGrid w:val="0"/>
          <w:sz w:val="20"/>
          <w:szCs w:val="20"/>
        </w:rPr>
        <w:t xml:space="preserve">  </w:t>
      </w:r>
    </w:p>
    <w:p w14:paraId="3B03C417" w14:textId="6D606078" w:rsidR="00133415" w:rsidRPr="007C5488" w:rsidRDefault="00133415" w:rsidP="002A3A7F">
      <w:pPr>
        <w:pStyle w:val="Base"/>
        <w:numPr>
          <w:ilvl w:val="0"/>
          <w:numId w:val="28"/>
        </w:numPr>
        <w:spacing w:line="276" w:lineRule="auto"/>
      </w:pPr>
      <w:r w:rsidRPr="00133415">
        <w:rPr>
          <w:snapToGrid w:val="0"/>
          <w:sz w:val="20"/>
          <w:szCs w:val="20"/>
        </w:rPr>
        <w:t>Podmínkou přijetí materiálu laboratoří je současné dodání všech materiálů a srozumitelná informace o počtu a přesné identifikaci jednotlivého materiálu na žádance</w:t>
      </w:r>
      <w:r w:rsidR="000F19E4">
        <w:rPr>
          <w:snapToGrid w:val="0"/>
          <w:sz w:val="20"/>
          <w:szCs w:val="20"/>
        </w:rPr>
        <w:t>;</w:t>
      </w:r>
      <w:r w:rsidRPr="00133415">
        <w:rPr>
          <w:snapToGrid w:val="0"/>
          <w:sz w:val="20"/>
          <w:szCs w:val="20"/>
        </w:rPr>
        <w:t xml:space="preserve"> </w:t>
      </w:r>
      <w:bookmarkStart w:id="50" w:name="_Toc97628025"/>
      <w:bookmarkStart w:id="51" w:name="_Toc69703660"/>
      <w:r w:rsidRPr="00133415">
        <w:rPr>
          <w:sz w:val="20"/>
          <w:szCs w:val="20"/>
          <w:highlight w:val="yellow"/>
        </w:rPr>
        <w:t xml:space="preserve"> </w:t>
      </w:r>
      <w:bookmarkEnd w:id="50"/>
      <w:bookmarkEnd w:id="51"/>
      <w:r w:rsidRPr="00133415">
        <w:rPr>
          <w:b/>
          <w:bCs/>
          <w:i/>
          <w:iCs/>
          <w:sz w:val="20"/>
          <w:szCs w:val="20"/>
          <w:shd w:val="clear" w:color="auto" w:fill="FFFFFF"/>
        </w:rPr>
        <w:t xml:space="preserve"> </w:t>
      </w:r>
    </w:p>
    <w:p w14:paraId="6F39E660" w14:textId="77777777" w:rsidR="007C5488" w:rsidRDefault="007C5488" w:rsidP="007C5488">
      <w:pPr>
        <w:pStyle w:val="Base"/>
        <w:spacing w:line="276" w:lineRule="auto"/>
        <w:ind w:left="360"/>
      </w:pPr>
    </w:p>
    <w:p w14:paraId="1A866F6A" w14:textId="3FF93152" w:rsidR="00A2073A" w:rsidRPr="0081341A" w:rsidRDefault="00A2073A" w:rsidP="005A6AA3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C13_INFORMACE_K" w:history="1">
        <w:bookmarkStart w:id="52" w:name="_Toc412982813"/>
        <w:bookmarkStart w:id="53" w:name="_Toc190868872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C</w:t>
        </w:r>
        <w:r w:rsidR="00490A2B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-13     </w:t>
        </w:r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DORUČENÍ VZORKŮ DO LABORATOŘE</w:t>
        </w:r>
        <w:bookmarkEnd w:id="52"/>
        <w:bookmarkEnd w:id="53"/>
      </w:hyperlink>
    </w:p>
    <w:p w14:paraId="326CECCE" w14:textId="4D12B04B" w:rsidR="00133415" w:rsidRPr="00CD7452" w:rsidRDefault="00133415" w:rsidP="007C5488">
      <w:pPr>
        <w:pStyle w:val="Base"/>
        <w:spacing w:line="276" w:lineRule="auto"/>
        <w:rPr>
          <w:b/>
          <w:sz w:val="20"/>
          <w:szCs w:val="20"/>
        </w:rPr>
      </w:pPr>
      <w:r w:rsidRPr="00FF60AF">
        <w:rPr>
          <w:sz w:val="20"/>
          <w:szCs w:val="20"/>
        </w:rPr>
        <w:t xml:space="preserve">Příjem vzorků do laboratoře je zajištěn v průběhu pracovního dne </w:t>
      </w:r>
      <w:r w:rsidR="00CD7452">
        <w:rPr>
          <w:sz w:val="20"/>
          <w:szCs w:val="20"/>
        </w:rPr>
        <w:t>viz. Denní režim laboratoře B-5</w:t>
      </w:r>
    </w:p>
    <w:p w14:paraId="17C576A0" w14:textId="372C8984" w:rsidR="00133415" w:rsidRPr="00FF60AF" w:rsidRDefault="00133415" w:rsidP="007C5488">
      <w:pPr>
        <w:pStyle w:val="Base"/>
        <w:spacing w:line="276" w:lineRule="auto"/>
        <w:rPr>
          <w:sz w:val="20"/>
          <w:szCs w:val="20"/>
        </w:rPr>
      </w:pPr>
      <w:r w:rsidRPr="00FF60AF">
        <w:rPr>
          <w:sz w:val="20"/>
          <w:szCs w:val="20"/>
        </w:rPr>
        <w:t xml:space="preserve">Vlastní doručení vzorků do laboratoře </w:t>
      </w:r>
      <w:r w:rsidR="00CD7452">
        <w:rPr>
          <w:sz w:val="20"/>
          <w:szCs w:val="20"/>
        </w:rPr>
        <w:t xml:space="preserve">je </w:t>
      </w:r>
      <w:r w:rsidRPr="00FF60AF">
        <w:rPr>
          <w:sz w:val="20"/>
          <w:szCs w:val="20"/>
        </w:rPr>
        <w:t>zajišťováno</w:t>
      </w:r>
      <w:r>
        <w:rPr>
          <w:sz w:val="20"/>
          <w:szCs w:val="20"/>
        </w:rPr>
        <w:t xml:space="preserve"> pravidelným </w:t>
      </w:r>
      <w:r w:rsidR="000F19E4">
        <w:rPr>
          <w:sz w:val="20"/>
          <w:szCs w:val="20"/>
        </w:rPr>
        <w:t xml:space="preserve">laboratorním </w:t>
      </w:r>
      <w:r>
        <w:rPr>
          <w:sz w:val="20"/>
          <w:szCs w:val="20"/>
        </w:rPr>
        <w:t xml:space="preserve">svozem </w:t>
      </w:r>
      <w:r w:rsidR="000F19E4">
        <w:rPr>
          <w:sz w:val="20"/>
          <w:szCs w:val="20"/>
        </w:rPr>
        <w:t>vzorků, event.</w:t>
      </w:r>
      <w:r w:rsidRPr="00FF60A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FF60AF">
        <w:rPr>
          <w:sz w:val="20"/>
          <w:szCs w:val="20"/>
        </w:rPr>
        <w:t>žadatelem vyšetření</w:t>
      </w:r>
      <w:r w:rsidR="000F19E4">
        <w:rPr>
          <w:sz w:val="20"/>
          <w:szCs w:val="20"/>
        </w:rPr>
        <w:t xml:space="preserve"> (v případě ambulancí </w:t>
      </w:r>
      <w:r w:rsidR="000F7E4F">
        <w:rPr>
          <w:sz w:val="20"/>
          <w:szCs w:val="20"/>
        </w:rPr>
        <w:t xml:space="preserve">z </w:t>
      </w:r>
      <w:r w:rsidR="000F19E4">
        <w:rPr>
          <w:sz w:val="20"/>
          <w:szCs w:val="20"/>
        </w:rPr>
        <w:t>Polikliniky)</w:t>
      </w:r>
      <w:r w:rsidRPr="00FF60AF">
        <w:rPr>
          <w:sz w:val="20"/>
          <w:szCs w:val="20"/>
        </w:rPr>
        <w:t xml:space="preserve">. </w:t>
      </w:r>
    </w:p>
    <w:p w14:paraId="0D649F29" w14:textId="77777777" w:rsidR="00133415" w:rsidRPr="00133415" w:rsidRDefault="00133415" w:rsidP="00133415"/>
    <w:p w14:paraId="683AA2DC" w14:textId="5ACD190E" w:rsidR="00133415" w:rsidRPr="0081341A" w:rsidRDefault="00490A2B" w:rsidP="002378AE">
      <w:pPr>
        <w:pStyle w:val="Nadpis1"/>
        <w:spacing w:line="360" w:lineRule="auto"/>
        <w:rPr>
          <w:rStyle w:val="Hypertextovodkaz"/>
          <w:rFonts w:ascii="Arial" w:hAnsi="Arial" w:cs="Arial"/>
          <w:color w:val="2F5496" w:themeColor="accent5" w:themeShade="BF"/>
          <w:highlight w:val="lightGray"/>
        </w:rPr>
      </w:pPr>
      <w:hyperlink w:anchor="_C_14_ZÁKLADNÍ" w:history="1">
        <w:bookmarkStart w:id="54" w:name="_Toc412982814"/>
        <w:bookmarkStart w:id="55" w:name="_Toc190868873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C-14     </w:t>
        </w:r>
        <w:r w:rsidR="00A2073A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ZÁKLADNÍ</w:t>
        </w:r>
        <w:r w:rsidR="00CD7452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INFORMACE K BEZPEČNOSTI PŘI </w:t>
        </w:r>
        <w:r w:rsidR="00A2073A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MANIPULACI SE VZORKY</w:t>
        </w:r>
        <w:bookmarkEnd w:id="54"/>
        <w:bookmarkEnd w:id="55"/>
      </w:hyperlink>
    </w:p>
    <w:p w14:paraId="2C86D041" w14:textId="3369622E" w:rsidR="00133415" w:rsidRDefault="00133415" w:rsidP="007C5488">
      <w:pPr>
        <w:pStyle w:val="Base"/>
        <w:spacing w:line="276" w:lineRule="auto"/>
        <w:rPr>
          <w:color w:val="FF6600"/>
          <w:sz w:val="20"/>
          <w:szCs w:val="20"/>
        </w:rPr>
      </w:pPr>
      <w:r w:rsidRPr="00FF60AF">
        <w:rPr>
          <w:sz w:val="20"/>
          <w:szCs w:val="20"/>
        </w:rPr>
        <w:t>Obecné zásady strategie bezpečnosti práce s biologickým materiálem jsou obsaženy ve Vyhlášce Ministerstva zdravotnictví, kterou se upravují podmínky předcházení vzniku a šíření infekčních onemocnění a hygienické požadavky na provoz zdravotnických zařízení a ústavů sociální péče a v Provozním řádu laboratoře</w:t>
      </w:r>
      <w:r w:rsidR="00CC6B72">
        <w:rPr>
          <w:sz w:val="20"/>
          <w:szCs w:val="20"/>
        </w:rPr>
        <w:t>.</w:t>
      </w:r>
      <w:r w:rsidRPr="00FF60AF">
        <w:rPr>
          <w:color w:val="FF6600"/>
          <w:sz w:val="20"/>
          <w:szCs w:val="20"/>
        </w:rPr>
        <w:t xml:space="preserve"> </w:t>
      </w:r>
    </w:p>
    <w:p w14:paraId="28776C73" w14:textId="695976CC" w:rsidR="00CC6B72" w:rsidRDefault="000F7E4F" w:rsidP="002A3A7F">
      <w:pPr>
        <w:numPr>
          <w:ilvl w:val="0"/>
          <w:numId w:val="8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C6B72">
        <w:rPr>
          <w:rFonts w:ascii="Arial" w:hAnsi="Arial" w:cs="Arial"/>
          <w:sz w:val="20"/>
          <w:szCs w:val="20"/>
        </w:rPr>
        <w:t xml:space="preserve"> biologickým materiálem přicházejícím do laboratoře je nakládáno jako s potenciálně </w:t>
      </w:r>
      <w:r>
        <w:rPr>
          <w:rFonts w:ascii="Arial" w:hAnsi="Arial" w:cs="Arial"/>
          <w:sz w:val="20"/>
          <w:szCs w:val="20"/>
        </w:rPr>
        <w:t>infekčním.</w:t>
      </w:r>
      <w:r w:rsidR="00CC6B72">
        <w:rPr>
          <w:rFonts w:ascii="Arial" w:hAnsi="Arial" w:cs="Arial"/>
          <w:sz w:val="20"/>
          <w:szCs w:val="20"/>
        </w:rPr>
        <w:t xml:space="preserve"> </w:t>
      </w:r>
    </w:p>
    <w:p w14:paraId="7DEB7E28" w14:textId="3DFA69FC" w:rsidR="00CC6B72" w:rsidRPr="00FF60AF" w:rsidRDefault="000F7E4F" w:rsidP="002A3A7F">
      <w:pPr>
        <w:pStyle w:val="Base"/>
        <w:numPr>
          <w:ilvl w:val="0"/>
          <w:numId w:val="8"/>
        </w:numPr>
        <w:spacing w:line="276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V</w:t>
      </w:r>
      <w:r w:rsidR="00CC6B72" w:rsidRPr="00FF60AF">
        <w:rPr>
          <w:snapToGrid w:val="0"/>
          <w:sz w:val="20"/>
          <w:szCs w:val="20"/>
        </w:rPr>
        <w:t>eškerá manipulace se vzork</w:t>
      </w:r>
      <w:r w:rsidR="00CC6B72">
        <w:rPr>
          <w:snapToGrid w:val="0"/>
          <w:sz w:val="20"/>
          <w:szCs w:val="20"/>
        </w:rPr>
        <w:t>y</w:t>
      </w:r>
      <w:r w:rsidR="00CC6B72" w:rsidRPr="00FF60AF">
        <w:rPr>
          <w:snapToGrid w:val="0"/>
          <w:sz w:val="20"/>
          <w:szCs w:val="20"/>
        </w:rPr>
        <w:t xml:space="preserve"> je prováděna pouze v</w:t>
      </w:r>
      <w:r w:rsidR="00CC6B72">
        <w:rPr>
          <w:snapToGrid w:val="0"/>
          <w:sz w:val="20"/>
          <w:szCs w:val="20"/>
        </w:rPr>
        <w:t> </w:t>
      </w:r>
      <w:r w:rsidR="00CC6B72" w:rsidRPr="00FF60AF">
        <w:rPr>
          <w:snapToGrid w:val="0"/>
          <w:sz w:val="20"/>
          <w:szCs w:val="20"/>
        </w:rPr>
        <w:t>jednorázových</w:t>
      </w:r>
      <w:r w:rsidR="00CC6B72">
        <w:rPr>
          <w:snapToGrid w:val="0"/>
          <w:sz w:val="20"/>
          <w:szCs w:val="20"/>
        </w:rPr>
        <w:t xml:space="preserve"> vyšetřovacích </w:t>
      </w:r>
      <w:r w:rsidR="00CC6B72" w:rsidRPr="00FF60AF">
        <w:rPr>
          <w:snapToGrid w:val="0"/>
          <w:sz w:val="20"/>
          <w:szCs w:val="20"/>
        </w:rPr>
        <w:t>rukavicích</w:t>
      </w:r>
      <w:r w:rsidR="00CC6B72">
        <w:rPr>
          <w:snapToGrid w:val="0"/>
          <w:sz w:val="20"/>
          <w:szCs w:val="20"/>
        </w:rPr>
        <w:t>,</w:t>
      </w:r>
      <w:r w:rsidR="00CC6B72" w:rsidRPr="00FF60AF">
        <w:rPr>
          <w:snapToGrid w:val="0"/>
          <w:sz w:val="20"/>
          <w:szCs w:val="20"/>
        </w:rPr>
        <w:t xml:space="preserve"> případně ochranném</w:t>
      </w:r>
      <w:r w:rsidR="00CC6B72">
        <w:rPr>
          <w:snapToGrid w:val="0"/>
          <w:sz w:val="20"/>
          <w:szCs w:val="20"/>
        </w:rPr>
        <w:t xml:space="preserve"> oděvu.</w:t>
      </w:r>
    </w:p>
    <w:p w14:paraId="060072BF" w14:textId="72983F15" w:rsidR="00F64A7D" w:rsidRDefault="000F7E4F" w:rsidP="002A3A7F">
      <w:pPr>
        <w:numPr>
          <w:ilvl w:val="0"/>
          <w:numId w:val="8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F64A7D" w:rsidRPr="0001069D">
        <w:rPr>
          <w:rFonts w:ascii="Arial" w:hAnsi="Arial" w:cs="Arial"/>
          <w:sz w:val="20"/>
          <w:szCs w:val="20"/>
        </w:rPr>
        <w:t xml:space="preserve">iologický materiál k vyšetření </w:t>
      </w:r>
      <w:r w:rsidR="00F64A7D">
        <w:rPr>
          <w:rFonts w:ascii="Arial" w:hAnsi="Arial" w:cs="Arial"/>
          <w:sz w:val="20"/>
          <w:szCs w:val="20"/>
        </w:rPr>
        <w:t>je uložen výhradně v jednorázových</w:t>
      </w:r>
      <w:r w:rsidR="00F64A7D" w:rsidRPr="0001069D">
        <w:rPr>
          <w:rFonts w:ascii="Arial" w:hAnsi="Arial" w:cs="Arial"/>
          <w:sz w:val="20"/>
          <w:szCs w:val="20"/>
        </w:rPr>
        <w:t xml:space="preserve"> standardizovaných nádobách na biologický materiál (plastové zkumavky a kontejnery různého objemu), nebo je natřen na podložním skle a je uložen v</w:t>
      </w:r>
      <w:r w:rsidR="00F64A7D">
        <w:rPr>
          <w:rFonts w:ascii="Arial" w:hAnsi="Arial" w:cs="Arial"/>
          <w:sz w:val="20"/>
          <w:szCs w:val="20"/>
        </w:rPr>
        <w:t xml:space="preserve"> dezinfikovatelném </w:t>
      </w:r>
      <w:r w:rsidR="00F64A7D" w:rsidRPr="0001069D">
        <w:rPr>
          <w:rFonts w:ascii="Arial" w:hAnsi="Arial" w:cs="Arial"/>
          <w:sz w:val="20"/>
          <w:szCs w:val="20"/>
        </w:rPr>
        <w:t>plastovém boxu na podložní skla. Veškerý biologický</w:t>
      </w:r>
      <w:r w:rsidR="00F64A7D">
        <w:rPr>
          <w:rFonts w:ascii="Arial" w:hAnsi="Arial" w:cs="Arial"/>
          <w:sz w:val="20"/>
          <w:szCs w:val="20"/>
        </w:rPr>
        <w:t xml:space="preserve"> materiál je fixovaný,</w:t>
      </w:r>
      <w:r w:rsidR="00F64A7D" w:rsidRPr="0001069D">
        <w:rPr>
          <w:rFonts w:ascii="Arial" w:hAnsi="Arial" w:cs="Arial"/>
          <w:sz w:val="20"/>
          <w:szCs w:val="20"/>
        </w:rPr>
        <w:t xml:space="preserve"> tkáně jsou ponořeny v 10% roztoku formalínu, nátěry na skle jsou fixovány cytofixativem</w:t>
      </w:r>
      <w:r w:rsidR="00F64A7D">
        <w:rPr>
          <w:rFonts w:ascii="Arial" w:hAnsi="Arial" w:cs="Arial"/>
          <w:sz w:val="20"/>
          <w:szCs w:val="20"/>
        </w:rPr>
        <w:t xml:space="preserve"> s obsahem alkoholu</w:t>
      </w:r>
      <w:r w:rsidR="00F64A7D" w:rsidRPr="0001069D">
        <w:rPr>
          <w:rFonts w:ascii="Arial" w:hAnsi="Arial" w:cs="Arial"/>
          <w:sz w:val="20"/>
          <w:szCs w:val="20"/>
        </w:rPr>
        <w:t xml:space="preserve">, zkumavky s tělními tekutinami obsahují přídavek </w:t>
      </w:r>
      <w:r w:rsidR="006F1A59" w:rsidRPr="0001069D">
        <w:rPr>
          <w:rFonts w:ascii="Arial" w:hAnsi="Arial" w:cs="Arial"/>
          <w:sz w:val="20"/>
          <w:szCs w:val="20"/>
        </w:rPr>
        <w:t>10 %</w:t>
      </w:r>
      <w:r w:rsidR="00F64A7D" w:rsidRPr="0001069D">
        <w:rPr>
          <w:rFonts w:ascii="Arial" w:hAnsi="Arial" w:cs="Arial"/>
          <w:sz w:val="20"/>
          <w:szCs w:val="20"/>
        </w:rPr>
        <w:t xml:space="preserve"> formalínu.</w:t>
      </w:r>
      <w:r w:rsidR="00F64A7D">
        <w:rPr>
          <w:rFonts w:ascii="Arial" w:hAnsi="Arial" w:cs="Arial"/>
          <w:sz w:val="20"/>
          <w:szCs w:val="20"/>
        </w:rPr>
        <w:t xml:space="preserve"> </w:t>
      </w:r>
    </w:p>
    <w:p w14:paraId="5A3EC82D" w14:textId="7360F234" w:rsidR="00F64A7D" w:rsidRDefault="000F7E4F" w:rsidP="002A3A7F">
      <w:pPr>
        <w:numPr>
          <w:ilvl w:val="0"/>
          <w:numId w:val="8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</w:t>
      </w:r>
      <w:r w:rsidR="00F64A7D">
        <w:rPr>
          <w:rFonts w:ascii="Arial" w:hAnsi="Arial" w:cs="Arial"/>
          <w:sz w:val="20"/>
          <w:szCs w:val="20"/>
        </w:rPr>
        <w:t>ádanky k vyšetření jsou do laboratoře zasílány uzavřené v polyetylénových obalech, odděleně od vyšetřovaného materiálu, tak aby nedocházelo k jejich kontaminaci biologickým materiálem.</w:t>
      </w:r>
    </w:p>
    <w:p w14:paraId="3592486E" w14:textId="3F2C2F9B" w:rsidR="00F64A7D" w:rsidRPr="0001069D" w:rsidRDefault="000F7E4F" w:rsidP="002A3A7F">
      <w:pPr>
        <w:numPr>
          <w:ilvl w:val="0"/>
          <w:numId w:val="8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F64A7D">
        <w:rPr>
          <w:rFonts w:ascii="Arial" w:hAnsi="Arial" w:cs="Arial"/>
          <w:sz w:val="20"/>
          <w:szCs w:val="20"/>
        </w:rPr>
        <w:t xml:space="preserve"> transportu vzorků jsou používány označené plastové boxy („lednička“) snadno omyvatelné a dezinfikovatelné. Boxy jsou používány výhradně pro přepravu vzorků. Transportní boxy jsou dezinfikovány po každém použití dezinfekčním prostředkem na povrchy. </w:t>
      </w:r>
    </w:p>
    <w:p w14:paraId="66E48127" w14:textId="211936BD" w:rsidR="00133415" w:rsidRPr="00FF60AF" w:rsidRDefault="00133415" w:rsidP="002A3A7F">
      <w:pPr>
        <w:pStyle w:val="Base"/>
        <w:numPr>
          <w:ilvl w:val="0"/>
          <w:numId w:val="8"/>
        </w:numPr>
        <w:spacing w:line="276" w:lineRule="auto"/>
        <w:rPr>
          <w:snapToGrid w:val="0"/>
          <w:sz w:val="20"/>
          <w:szCs w:val="20"/>
        </w:rPr>
      </w:pPr>
      <w:r w:rsidRPr="00FF60AF">
        <w:rPr>
          <w:sz w:val="20"/>
          <w:szCs w:val="20"/>
        </w:rPr>
        <w:t>Je nutné zab</w:t>
      </w:r>
      <w:r>
        <w:rPr>
          <w:sz w:val="20"/>
          <w:szCs w:val="20"/>
        </w:rPr>
        <w:t>ránit zbytečným manipulacím s biologickým materiálem</w:t>
      </w:r>
      <w:r w:rsidRPr="00FF60AF">
        <w:rPr>
          <w:sz w:val="20"/>
          <w:szCs w:val="20"/>
        </w:rPr>
        <w:t>, které by mohly vést ke kontaminaci pokožky, veškerých zařízení používaných při odběru nebo ke vzniku infekčního aerosolu.</w:t>
      </w:r>
    </w:p>
    <w:p w14:paraId="673BB2AC" w14:textId="75DA0C56" w:rsidR="00133415" w:rsidRPr="00FF60AF" w:rsidRDefault="00AF3F37" w:rsidP="002A3A7F">
      <w:pPr>
        <w:pStyle w:val="Base"/>
        <w:numPr>
          <w:ilvl w:val="0"/>
          <w:numId w:val="8"/>
        </w:numPr>
        <w:spacing w:line="276" w:lineRule="auto"/>
        <w:rPr>
          <w:snapToGrid w:val="0"/>
          <w:sz w:val="20"/>
          <w:szCs w:val="20"/>
        </w:rPr>
      </w:pPr>
      <w:r w:rsidRPr="00FF60AF">
        <w:rPr>
          <w:snapToGrid w:val="0"/>
          <w:sz w:val="20"/>
          <w:szCs w:val="20"/>
        </w:rPr>
        <w:t>Ž</w:t>
      </w:r>
      <w:r w:rsidR="00133415" w:rsidRPr="00FF60AF">
        <w:rPr>
          <w:snapToGrid w:val="0"/>
          <w:sz w:val="20"/>
          <w:szCs w:val="20"/>
        </w:rPr>
        <w:t>ádan</w:t>
      </w:r>
      <w:r>
        <w:rPr>
          <w:snapToGrid w:val="0"/>
          <w:sz w:val="20"/>
          <w:szCs w:val="20"/>
        </w:rPr>
        <w:t>ky nebo odběrové nádoby potřísněné</w:t>
      </w:r>
      <w:r w:rsidR="00133415" w:rsidRPr="00FF60AF">
        <w:rPr>
          <w:snapToGrid w:val="0"/>
          <w:sz w:val="20"/>
          <w:szCs w:val="20"/>
        </w:rPr>
        <w:t xml:space="preserve"> biologickým materiálem</w:t>
      </w:r>
      <w:r w:rsidR="00CC6B72">
        <w:rPr>
          <w:snapToGrid w:val="0"/>
          <w:sz w:val="20"/>
          <w:szCs w:val="20"/>
        </w:rPr>
        <w:t xml:space="preserve"> </w:t>
      </w:r>
      <w:r>
        <w:rPr>
          <w:snapToGrid w:val="0"/>
          <w:sz w:val="20"/>
          <w:szCs w:val="20"/>
        </w:rPr>
        <w:t>nebudou laboratoří akceptovány.</w:t>
      </w:r>
      <w:r w:rsidR="00CC6B72">
        <w:rPr>
          <w:snapToGrid w:val="0"/>
          <w:sz w:val="20"/>
          <w:szCs w:val="20"/>
        </w:rPr>
        <w:t xml:space="preserve">  </w:t>
      </w:r>
    </w:p>
    <w:p w14:paraId="784253D6" w14:textId="40C723DF" w:rsidR="00133415" w:rsidRPr="00FF60AF" w:rsidRDefault="00133415" w:rsidP="002A3A7F">
      <w:pPr>
        <w:pStyle w:val="Base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FF60AF">
        <w:rPr>
          <w:sz w:val="20"/>
          <w:szCs w:val="20"/>
        </w:rPr>
        <w:t>Vzorky</w:t>
      </w:r>
      <w:r w:rsidR="00F01BCA">
        <w:rPr>
          <w:sz w:val="20"/>
          <w:szCs w:val="20"/>
        </w:rPr>
        <w:t xml:space="preserve"> i žádanky</w:t>
      </w:r>
      <w:r w:rsidRPr="00FF60AF">
        <w:rPr>
          <w:sz w:val="20"/>
          <w:szCs w:val="20"/>
        </w:rPr>
        <w:t xml:space="preserve"> od</w:t>
      </w:r>
      <w:r w:rsidRPr="00AF3F37">
        <w:rPr>
          <w:b/>
          <w:bCs/>
          <w:sz w:val="20"/>
          <w:szCs w:val="20"/>
        </w:rPr>
        <w:t xml:space="preserve"> pacientů s přenosným infekčním onemocněním </w:t>
      </w:r>
      <w:r w:rsidRPr="00FF60AF">
        <w:rPr>
          <w:sz w:val="20"/>
          <w:szCs w:val="20"/>
        </w:rPr>
        <w:t xml:space="preserve">musí být </w:t>
      </w:r>
      <w:r w:rsidRPr="00FF60AF">
        <w:rPr>
          <w:b/>
          <w:sz w:val="20"/>
          <w:szCs w:val="20"/>
        </w:rPr>
        <w:t>viditelně označeny</w:t>
      </w:r>
      <w:r w:rsidRPr="00FF60AF">
        <w:rPr>
          <w:sz w:val="20"/>
          <w:szCs w:val="20"/>
        </w:rPr>
        <w:t xml:space="preserve">. </w:t>
      </w:r>
    </w:p>
    <w:p w14:paraId="594131F7" w14:textId="77777777" w:rsidR="000D7E17" w:rsidRDefault="00133415" w:rsidP="002A3A7F">
      <w:pPr>
        <w:pStyle w:val="Base"/>
        <w:numPr>
          <w:ilvl w:val="0"/>
          <w:numId w:val="9"/>
        </w:numPr>
        <w:spacing w:line="276" w:lineRule="auto"/>
        <w:rPr>
          <w:sz w:val="20"/>
          <w:szCs w:val="20"/>
        </w:rPr>
      </w:pPr>
      <w:r w:rsidRPr="00FF60AF">
        <w:rPr>
          <w:sz w:val="20"/>
          <w:szCs w:val="20"/>
        </w:rPr>
        <w:t>Laboratoř a všechny spolupracující subjekty jsou povinny tyto pokyny aplikovat v plném rozsahu.</w:t>
      </w:r>
    </w:p>
    <w:p w14:paraId="55DE07B2" w14:textId="77777777" w:rsidR="00AF3F37" w:rsidRDefault="00AF3F37" w:rsidP="007C5488">
      <w:pPr>
        <w:pStyle w:val="Base"/>
        <w:spacing w:line="276" w:lineRule="auto"/>
        <w:rPr>
          <w:sz w:val="20"/>
          <w:szCs w:val="20"/>
        </w:rPr>
      </w:pPr>
    </w:p>
    <w:p w14:paraId="42D130D8" w14:textId="77777777" w:rsidR="00A2073A" w:rsidRPr="0081341A" w:rsidRDefault="00490A2B" w:rsidP="002378AE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C_15_LIKVIDACE" w:history="1">
        <w:bookmarkStart w:id="56" w:name="_Toc412982815"/>
        <w:bookmarkStart w:id="57" w:name="_Toc190868874"/>
        <w:r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C-15     </w:t>
        </w:r>
        <w:r w:rsidR="00A2073A" w:rsidRPr="0081341A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LIKVIDACE BIOLOGICKÉHO ODPADU</w:t>
        </w:r>
        <w:bookmarkEnd w:id="56"/>
        <w:bookmarkEnd w:id="57"/>
      </w:hyperlink>
    </w:p>
    <w:p w14:paraId="6E4BA336" w14:textId="6F13F0AD" w:rsidR="00133415" w:rsidRDefault="00CD7452" w:rsidP="007C5488">
      <w:pPr>
        <w:pStyle w:val="Base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Nakládání a likvidace biologického odpadu probíhá v souladu se schváleným </w:t>
      </w:r>
      <w:r w:rsidR="00133415">
        <w:rPr>
          <w:sz w:val="20"/>
          <w:szCs w:val="20"/>
        </w:rPr>
        <w:t>P</w:t>
      </w:r>
      <w:r w:rsidR="00133415" w:rsidRPr="00F42E87">
        <w:rPr>
          <w:sz w:val="20"/>
          <w:szCs w:val="20"/>
        </w:rPr>
        <w:t>rovozní</w:t>
      </w:r>
      <w:r>
        <w:rPr>
          <w:sz w:val="20"/>
          <w:szCs w:val="20"/>
        </w:rPr>
        <w:t>m</w:t>
      </w:r>
      <w:r w:rsidR="00133415" w:rsidRPr="00F42E87">
        <w:rPr>
          <w:sz w:val="20"/>
          <w:szCs w:val="20"/>
        </w:rPr>
        <w:t xml:space="preserve"> řád</w:t>
      </w:r>
      <w:r>
        <w:rPr>
          <w:sz w:val="20"/>
          <w:szCs w:val="20"/>
        </w:rPr>
        <w:t>em</w:t>
      </w:r>
      <w:r w:rsidR="00373CE9">
        <w:rPr>
          <w:sz w:val="20"/>
          <w:szCs w:val="20"/>
        </w:rPr>
        <w:t>.</w:t>
      </w:r>
      <w:r w:rsidR="00133415" w:rsidRPr="00F42E87">
        <w:rPr>
          <w:sz w:val="20"/>
          <w:szCs w:val="20"/>
        </w:rPr>
        <w:t xml:space="preserve"> </w:t>
      </w:r>
      <w:r w:rsidR="00E344C8" w:rsidRPr="006155A9">
        <w:rPr>
          <w:sz w:val="20"/>
          <w:szCs w:val="20"/>
        </w:rPr>
        <w:t xml:space="preserve">Pokyny pro nakládání s odpady ze zdravotní péče jsou uvedeny v § 89 odst. 1 a 2 zákona č. 541/2020 Sb., zákon o odpadech, </w:t>
      </w:r>
      <w:bookmarkStart w:id="58" w:name="_Hlk117517764"/>
      <w:r w:rsidR="00E344C8" w:rsidRPr="006155A9">
        <w:rPr>
          <w:sz w:val="20"/>
          <w:szCs w:val="20"/>
        </w:rPr>
        <w:t>ve znění pozdějšíh</w:t>
      </w:r>
      <w:r w:rsidR="00E344C8">
        <w:rPr>
          <w:sz w:val="20"/>
          <w:szCs w:val="20"/>
        </w:rPr>
        <w:t>o</w:t>
      </w:r>
      <w:r w:rsidR="00E344C8" w:rsidRPr="006155A9">
        <w:rPr>
          <w:sz w:val="20"/>
          <w:szCs w:val="20"/>
        </w:rPr>
        <w:t xml:space="preserve"> předpis</w:t>
      </w:r>
      <w:r w:rsidR="00E344C8">
        <w:rPr>
          <w:sz w:val="20"/>
          <w:szCs w:val="20"/>
        </w:rPr>
        <w:t>u</w:t>
      </w:r>
      <w:bookmarkEnd w:id="58"/>
      <w:r w:rsidR="00E344C8" w:rsidRPr="006155A9">
        <w:rPr>
          <w:sz w:val="20"/>
          <w:szCs w:val="20"/>
        </w:rPr>
        <w:t xml:space="preserve"> a v souladu s vyhláškou č. 273/2021 Sb., o podrobnostech nakládání s</w:t>
      </w:r>
      <w:r w:rsidR="00E344C8">
        <w:rPr>
          <w:sz w:val="20"/>
          <w:szCs w:val="20"/>
        </w:rPr>
        <w:t> </w:t>
      </w:r>
      <w:r w:rsidR="00E344C8" w:rsidRPr="006155A9">
        <w:rPr>
          <w:sz w:val="20"/>
          <w:szCs w:val="20"/>
        </w:rPr>
        <w:t>odpady</w:t>
      </w:r>
      <w:r w:rsidR="00E344C8">
        <w:rPr>
          <w:sz w:val="20"/>
          <w:szCs w:val="20"/>
        </w:rPr>
        <w:t xml:space="preserve">, </w:t>
      </w:r>
      <w:r w:rsidR="00E344C8" w:rsidRPr="006155A9">
        <w:rPr>
          <w:sz w:val="20"/>
          <w:szCs w:val="20"/>
        </w:rPr>
        <w:t>ve znění pozdějšíh</w:t>
      </w:r>
      <w:r w:rsidR="00E344C8">
        <w:rPr>
          <w:sz w:val="20"/>
          <w:szCs w:val="20"/>
        </w:rPr>
        <w:t>o</w:t>
      </w:r>
      <w:r w:rsidR="00E344C8" w:rsidRPr="006155A9">
        <w:rPr>
          <w:sz w:val="20"/>
          <w:szCs w:val="20"/>
        </w:rPr>
        <w:t xml:space="preserve"> předpis</w:t>
      </w:r>
      <w:r w:rsidR="00E344C8">
        <w:rPr>
          <w:sz w:val="20"/>
          <w:szCs w:val="20"/>
        </w:rPr>
        <w:t>u.</w:t>
      </w:r>
    </w:p>
    <w:p w14:paraId="2A07CACB" w14:textId="03EC98C3" w:rsidR="00E344C8" w:rsidRDefault="00E344C8" w:rsidP="007C5488">
      <w:pPr>
        <w:pStyle w:val="Base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Pracovníci laboratoře separují a ukládají nebezpečný odpad do nepropustných obalů, označených dle platné legislativy štítkem odpovídající kategorii odpadu. </w:t>
      </w:r>
    </w:p>
    <w:p w14:paraId="66C1392A" w14:textId="54978E06" w:rsidR="00133415" w:rsidRDefault="00206ED6" w:rsidP="007C5488">
      <w:pPr>
        <w:pStyle w:val="Base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Odvoz</w:t>
      </w:r>
      <w:r w:rsidR="00150D61">
        <w:rPr>
          <w:sz w:val="20"/>
          <w:szCs w:val="20"/>
        </w:rPr>
        <w:t xml:space="preserve"> </w:t>
      </w:r>
      <w:r>
        <w:rPr>
          <w:sz w:val="20"/>
          <w:szCs w:val="20"/>
        </w:rPr>
        <w:t>a k</w:t>
      </w:r>
      <w:r w:rsidR="00133415">
        <w:rPr>
          <w:sz w:val="20"/>
          <w:szCs w:val="20"/>
        </w:rPr>
        <w:t>onečná</w:t>
      </w:r>
      <w:r w:rsidR="00133415" w:rsidRPr="00F42E87">
        <w:rPr>
          <w:sz w:val="20"/>
          <w:szCs w:val="20"/>
        </w:rPr>
        <w:t xml:space="preserve"> likvidace </w:t>
      </w:r>
      <w:r w:rsidR="00133415">
        <w:rPr>
          <w:sz w:val="20"/>
          <w:szCs w:val="20"/>
        </w:rPr>
        <w:t>nebezpečného odpad</w:t>
      </w:r>
      <w:r>
        <w:rPr>
          <w:sz w:val="20"/>
          <w:szCs w:val="20"/>
        </w:rPr>
        <w:t>u</w:t>
      </w:r>
      <w:r w:rsidR="00373CE9">
        <w:rPr>
          <w:sz w:val="20"/>
          <w:szCs w:val="20"/>
        </w:rPr>
        <w:t xml:space="preserve"> </w:t>
      </w:r>
      <w:r w:rsidR="00133415" w:rsidRPr="00F42E87">
        <w:rPr>
          <w:sz w:val="20"/>
          <w:szCs w:val="20"/>
        </w:rPr>
        <w:t>je zajiš</w:t>
      </w:r>
      <w:r w:rsidR="00133415">
        <w:rPr>
          <w:sz w:val="20"/>
          <w:szCs w:val="20"/>
        </w:rPr>
        <w:t>těna smluvně externí organizací</w:t>
      </w:r>
      <w:r w:rsidR="00133415" w:rsidRPr="00F42E87">
        <w:rPr>
          <w:sz w:val="20"/>
          <w:szCs w:val="20"/>
        </w:rPr>
        <w:t>.</w:t>
      </w:r>
    </w:p>
    <w:p w14:paraId="6D7B4AAE" w14:textId="4404F537" w:rsidR="005F76DE" w:rsidRDefault="003F3B6E" w:rsidP="005F76DE">
      <w:pPr>
        <w:pStyle w:val="Nadpis4"/>
      </w:pPr>
      <w:hyperlink w:anchor="_D_PREANALYTICKÉ_PROCESY" w:history="1">
        <w:bookmarkStart w:id="59" w:name="_Toc412982816"/>
        <w:bookmarkStart w:id="60" w:name="_Toc190868875"/>
        <w:r>
          <w:rPr>
            <w:rStyle w:val="Hypertextovodkaz"/>
            <w:rFonts w:ascii="Arial" w:hAnsi="Arial" w:cs="Arial"/>
            <w:b/>
            <w:color w:val="2F5496" w:themeColor="accent5" w:themeShade="BF"/>
            <w:sz w:val="36"/>
            <w:szCs w:val="36"/>
            <w:highlight w:val="lightGray"/>
          </w:rPr>
          <w:t xml:space="preserve">D     </w:t>
        </w:r>
        <w:r w:rsidR="006F641E" w:rsidRPr="00000262">
          <w:rPr>
            <w:rStyle w:val="Hypertextovodkaz"/>
            <w:rFonts w:ascii="Arial" w:hAnsi="Arial" w:cs="Arial"/>
            <w:b/>
            <w:color w:val="2F5496" w:themeColor="accent5" w:themeShade="BF"/>
            <w:sz w:val="36"/>
            <w:szCs w:val="36"/>
            <w:highlight w:val="lightGray"/>
          </w:rPr>
          <w:t>PREANALYTICKÉ PROCESY</w:t>
        </w:r>
        <w:r w:rsidR="00B44C61" w:rsidRPr="00000262">
          <w:rPr>
            <w:rStyle w:val="Hypertextovodkaz"/>
            <w:rFonts w:ascii="Arial" w:hAnsi="Arial" w:cs="Arial"/>
            <w:b/>
            <w:color w:val="2F5496" w:themeColor="accent5" w:themeShade="BF"/>
            <w:sz w:val="36"/>
            <w:szCs w:val="36"/>
            <w:highlight w:val="lightGray"/>
          </w:rPr>
          <w:t xml:space="preserve"> V LABORATOŘI</w:t>
        </w:r>
        <w:bookmarkEnd w:id="59"/>
        <w:bookmarkEnd w:id="60"/>
      </w:hyperlink>
    </w:p>
    <w:p w14:paraId="22C66547" w14:textId="77777777" w:rsidR="00956B88" w:rsidRPr="00956B88" w:rsidRDefault="00956B88" w:rsidP="00956B88"/>
    <w:p w14:paraId="50041EE2" w14:textId="77777777" w:rsidR="006F641E" w:rsidRPr="00C2701E" w:rsidRDefault="003F3B6E" w:rsidP="002378AE">
      <w:pPr>
        <w:pStyle w:val="Nadpis1"/>
        <w:spacing w:line="360" w:lineRule="auto"/>
        <w:rPr>
          <w:rFonts w:ascii="Arial" w:hAnsi="Arial" w:cs="Arial"/>
          <w:b/>
          <w:color w:val="2F5496" w:themeColor="accent5" w:themeShade="BF"/>
        </w:rPr>
      </w:pPr>
      <w:hyperlink w:anchor="_D_1_PŘÍJEM" w:history="1">
        <w:bookmarkStart w:id="61" w:name="_Toc412982817"/>
        <w:bookmarkStart w:id="62" w:name="_Toc190868876"/>
        <w:r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D-</w:t>
        </w:r>
        <w:r w:rsidR="006F641E" w:rsidRPr="00C2701E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1</w:t>
        </w:r>
        <w:r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 </w:t>
        </w:r>
        <w:r w:rsidR="006F641E" w:rsidRPr="00C2701E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PŘÍJEM VZORKŮ</w:t>
        </w:r>
        <w:bookmarkEnd w:id="61"/>
        <w:bookmarkEnd w:id="62"/>
      </w:hyperlink>
    </w:p>
    <w:p w14:paraId="4921A4E9" w14:textId="049601A0" w:rsidR="00356E0A" w:rsidRDefault="00356E0A" w:rsidP="007C5488">
      <w:pPr>
        <w:pStyle w:val="Base"/>
        <w:spacing w:line="276" w:lineRule="auto"/>
        <w:rPr>
          <w:sz w:val="20"/>
          <w:szCs w:val="20"/>
        </w:rPr>
      </w:pPr>
      <w:r w:rsidRPr="00FF60AF">
        <w:rPr>
          <w:sz w:val="20"/>
          <w:szCs w:val="20"/>
        </w:rPr>
        <w:t xml:space="preserve">Materiál je </w:t>
      </w:r>
      <w:r w:rsidR="00BD196C">
        <w:rPr>
          <w:sz w:val="20"/>
          <w:szCs w:val="20"/>
        </w:rPr>
        <w:t xml:space="preserve">do laboratoře </w:t>
      </w:r>
      <w:r w:rsidRPr="00FF60AF">
        <w:rPr>
          <w:sz w:val="20"/>
          <w:szCs w:val="20"/>
        </w:rPr>
        <w:t>přijímán</w:t>
      </w:r>
      <w:r w:rsidR="00373CE9">
        <w:rPr>
          <w:sz w:val="20"/>
          <w:szCs w:val="20"/>
        </w:rPr>
        <w:t xml:space="preserve"> postupy</w:t>
      </w:r>
      <w:r w:rsidR="00BD196C">
        <w:rPr>
          <w:sz w:val="20"/>
          <w:szCs w:val="20"/>
        </w:rPr>
        <w:t>,</w:t>
      </w:r>
      <w:r w:rsidRPr="00FF60AF">
        <w:rPr>
          <w:sz w:val="20"/>
          <w:szCs w:val="20"/>
        </w:rPr>
        <w:t xml:space="preserve"> v s</w:t>
      </w:r>
      <w:r w:rsidR="00221697">
        <w:rPr>
          <w:sz w:val="20"/>
          <w:szCs w:val="20"/>
        </w:rPr>
        <w:t>ouladu s řízenou dokumentac</w:t>
      </w:r>
      <w:r w:rsidR="00BB6814">
        <w:rPr>
          <w:sz w:val="20"/>
          <w:szCs w:val="20"/>
        </w:rPr>
        <w:t>í.</w:t>
      </w:r>
      <w:r w:rsidR="00221697">
        <w:rPr>
          <w:sz w:val="20"/>
          <w:szCs w:val="20"/>
        </w:rPr>
        <w:t xml:space="preserve">  Při</w:t>
      </w:r>
      <w:r w:rsidRPr="00FF60AF">
        <w:rPr>
          <w:sz w:val="20"/>
          <w:szCs w:val="20"/>
        </w:rPr>
        <w:t xml:space="preserve"> příjmu</w:t>
      </w:r>
      <w:r w:rsidR="00755A0B">
        <w:rPr>
          <w:sz w:val="20"/>
          <w:szCs w:val="20"/>
        </w:rPr>
        <w:t xml:space="preserve"> vzor</w:t>
      </w:r>
      <w:r w:rsidR="00221697">
        <w:rPr>
          <w:sz w:val="20"/>
          <w:szCs w:val="20"/>
        </w:rPr>
        <w:t>ků</w:t>
      </w:r>
      <w:r w:rsidRPr="00FF60AF">
        <w:rPr>
          <w:sz w:val="20"/>
          <w:szCs w:val="20"/>
        </w:rPr>
        <w:t xml:space="preserve"> do laboratoře je </w:t>
      </w:r>
      <w:r w:rsidR="00755A0B">
        <w:rPr>
          <w:sz w:val="20"/>
          <w:szCs w:val="20"/>
        </w:rPr>
        <w:t>provedena identifikace</w:t>
      </w:r>
      <w:r>
        <w:rPr>
          <w:sz w:val="20"/>
          <w:szCs w:val="20"/>
        </w:rPr>
        <w:t xml:space="preserve"> žádanky a materiálu</w:t>
      </w:r>
      <w:r w:rsidR="00BD196C">
        <w:rPr>
          <w:sz w:val="20"/>
          <w:szCs w:val="20"/>
        </w:rPr>
        <w:t xml:space="preserve"> laborantkou. V případě shody mů</w:t>
      </w:r>
      <w:r>
        <w:rPr>
          <w:sz w:val="20"/>
          <w:szCs w:val="20"/>
        </w:rPr>
        <w:t>že být materiál propuštěn ke zpracování. Jinak je postupováno dle kap. D-2 této příručky</w:t>
      </w:r>
      <w:r w:rsidR="00F416A1">
        <w:rPr>
          <w:sz w:val="20"/>
          <w:szCs w:val="20"/>
        </w:rPr>
        <w:t>.</w:t>
      </w:r>
    </w:p>
    <w:p w14:paraId="6D0838D9" w14:textId="77777777" w:rsidR="005F76DE" w:rsidRDefault="005F76DE" w:rsidP="007C5488">
      <w:pPr>
        <w:pStyle w:val="Base"/>
        <w:spacing w:line="276" w:lineRule="auto"/>
        <w:rPr>
          <w:sz w:val="20"/>
          <w:szCs w:val="20"/>
        </w:rPr>
      </w:pPr>
    </w:p>
    <w:p w14:paraId="2AC04C32" w14:textId="142C504E" w:rsidR="00356E0A" w:rsidRPr="00381DA5" w:rsidRDefault="00356E0A" w:rsidP="007C5488">
      <w:pPr>
        <w:pStyle w:val="Base"/>
        <w:spacing w:line="276" w:lineRule="auto"/>
        <w:rPr>
          <w:b/>
          <w:color w:val="2F5496" w:themeColor="accent5" w:themeShade="BF"/>
        </w:rPr>
      </w:pPr>
      <w:r w:rsidRPr="00381DA5">
        <w:rPr>
          <w:b/>
          <w:bCs/>
          <w:color w:val="2F5496" w:themeColor="accent5" w:themeShade="BF"/>
        </w:rPr>
        <w:t xml:space="preserve"> </w:t>
      </w:r>
      <w:r w:rsidR="00373CE9">
        <w:rPr>
          <w:b/>
          <w:color w:val="2F5496" w:themeColor="accent5" w:themeShade="BF"/>
          <w:highlight w:val="lightGray"/>
        </w:rPr>
        <w:t>Histologický</w:t>
      </w:r>
      <w:r w:rsidRPr="00381DA5">
        <w:rPr>
          <w:b/>
          <w:color w:val="2F5496" w:themeColor="accent5" w:themeShade="BF"/>
          <w:highlight w:val="lightGray"/>
        </w:rPr>
        <w:t xml:space="preserve"> materiál</w:t>
      </w:r>
    </w:p>
    <w:p w14:paraId="2E37F3EE" w14:textId="4553D4DE" w:rsidR="00356E0A" w:rsidRPr="00811398" w:rsidRDefault="00206ED6" w:rsidP="002A3A7F">
      <w:pPr>
        <w:pStyle w:val="Base"/>
        <w:numPr>
          <w:ilvl w:val="0"/>
          <w:numId w:val="16"/>
        </w:numPr>
        <w:spacing w:line="276" w:lineRule="auto"/>
        <w:rPr>
          <w:sz w:val="20"/>
          <w:szCs w:val="20"/>
        </w:rPr>
      </w:pPr>
      <w:r w:rsidRPr="00811398">
        <w:rPr>
          <w:sz w:val="20"/>
          <w:szCs w:val="20"/>
        </w:rPr>
        <w:t>Po přijetí vzorku do laboratoře,</w:t>
      </w:r>
      <w:r w:rsidR="001F0278">
        <w:rPr>
          <w:sz w:val="20"/>
          <w:szCs w:val="20"/>
        </w:rPr>
        <w:t xml:space="preserve"> jsou </w:t>
      </w:r>
      <w:r w:rsidR="00373CE9">
        <w:rPr>
          <w:sz w:val="20"/>
          <w:szCs w:val="20"/>
        </w:rPr>
        <w:t xml:space="preserve">bioptické </w:t>
      </w:r>
      <w:r w:rsidR="001F0278">
        <w:rPr>
          <w:sz w:val="20"/>
          <w:szCs w:val="20"/>
        </w:rPr>
        <w:t xml:space="preserve">vzorky </w:t>
      </w:r>
      <w:r w:rsidR="00356E0A" w:rsidRPr="00811398">
        <w:rPr>
          <w:sz w:val="20"/>
          <w:szCs w:val="20"/>
        </w:rPr>
        <w:t>blokovány</w:t>
      </w:r>
      <w:r w:rsidRPr="00811398">
        <w:rPr>
          <w:sz w:val="20"/>
          <w:szCs w:val="20"/>
        </w:rPr>
        <w:t xml:space="preserve"> na jednotlivé části (bloky) K</w:t>
      </w:r>
      <w:r w:rsidR="00356E0A" w:rsidRPr="00811398">
        <w:rPr>
          <w:sz w:val="20"/>
          <w:szCs w:val="20"/>
        </w:rPr>
        <w:t>a</w:t>
      </w:r>
      <w:r w:rsidR="001F0278">
        <w:rPr>
          <w:sz w:val="20"/>
          <w:szCs w:val="20"/>
        </w:rPr>
        <w:t>ždý blok je označen</w:t>
      </w:r>
      <w:r w:rsidR="00356E0A" w:rsidRPr="00811398">
        <w:rPr>
          <w:sz w:val="20"/>
          <w:szCs w:val="20"/>
        </w:rPr>
        <w:t xml:space="preserve"> pořadovým číslem</w:t>
      </w:r>
      <w:r w:rsidR="001F0278">
        <w:rPr>
          <w:sz w:val="20"/>
          <w:szCs w:val="20"/>
        </w:rPr>
        <w:t xml:space="preserve"> v roce</w:t>
      </w:r>
      <w:r w:rsidR="00356E0A" w:rsidRPr="00811398">
        <w:rPr>
          <w:sz w:val="20"/>
          <w:szCs w:val="20"/>
        </w:rPr>
        <w:t>.</w:t>
      </w:r>
      <w:r w:rsidR="00BD196C" w:rsidRPr="00811398">
        <w:rPr>
          <w:sz w:val="20"/>
          <w:szCs w:val="20"/>
        </w:rPr>
        <w:t xml:space="preserve"> O počtu bloků rozhoduje</w:t>
      </w:r>
      <w:r w:rsidRPr="00811398">
        <w:rPr>
          <w:sz w:val="20"/>
          <w:szCs w:val="20"/>
        </w:rPr>
        <w:t xml:space="preserve"> </w:t>
      </w:r>
      <w:r w:rsidR="00F01BCA" w:rsidRPr="00811398">
        <w:rPr>
          <w:sz w:val="20"/>
          <w:szCs w:val="20"/>
        </w:rPr>
        <w:t>přikrajujíc</w:t>
      </w:r>
      <w:r w:rsidR="00F01BCA">
        <w:rPr>
          <w:sz w:val="20"/>
          <w:szCs w:val="20"/>
        </w:rPr>
        <w:t>í</w:t>
      </w:r>
      <w:r w:rsidR="00BD196C" w:rsidRPr="00811398">
        <w:rPr>
          <w:sz w:val="20"/>
          <w:szCs w:val="20"/>
        </w:rPr>
        <w:t xml:space="preserve"> lékař</w:t>
      </w:r>
      <w:r w:rsidR="00BB6814" w:rsidRPr="00811398">
        <w:rPr>
          <w:sz w:val="20"/>
          <w:szCs w:val="20"/>
        </w:rPr>
        <w:t xml:space="preserve">. </w:t>
      </w:r>
      <w:r w:rsidR="00356E0A" w:rsidRPr="00811398">
        <w:rPr>
          <w:sz w:val="20"/>
          <w:szCs w:val="20"/>
        </w:rPr>
        <w:t xml:space="preserve"> Číslo bloku je zapsáno na žádanku a do Knihy příjmů. S</w:t>
      </w:r>
      <w:r w:rsidR="001F0278">
        <w:rPr>
          <w:sz w:val="20"/>
          <w:szCs w:val="20"/>
        </w:rPr>
        <w:t xml:space="preserve">tejným číslem je označena </w:t>
      </w:r>
      <w:r w:rsidR="00BB0887" w:rsidRPr="00811398">
        <w:rPr>
          <w:sz w:val="20"/>
          <w:szCs w:val="20"/>
        </w:rPr>
        <w:t>kazet</w:t>
      </w:r>
      <w:r w:rsidR="00356E0A" w:rsidRPr="00811398">
        <w:rPr>
          <w:sz w:val="20"/>
          <w:szCs w:val="20"/>
        </w:rPr>
        <w:t>a s</w:t>
      </w:r>
      <w:r w:rsidR="00150D61">
        <w:rPr>
          <w:sz w:val="20"/>
          <w:szCs w:val="20"/>
        </w:rPr>
        <w:t xml:space="preserve"> </w:t>
      </w:r>
      <w:r w:rsidR="00BB0887" w:rsidRPr="00811398">
        <w:rPr>
          <w:sz w:val="20"/>
          <w:szCs w:val="20"/>
        </w:rPr>
        <w:t xml:space="preserve">vyblokovaným </w:t>
      </w:r>
      <w:r w:rsidR="00811398" w:rsidRPr="00811398">
        <w:rPr>
          <w:sz w:val="20"/>
          <w:szCs w:val="20"/>
        </w:rPr>
        <w:t>materiálem</w:t>
      </w:r>
      <w:r w:rsidR="00356E0A" w:rsidRPr="00811398">
        <w:rPr>
          <w:sz w:val="20"/>
          <w:szCs w:val="20"/>
        </w:rPr>
        <w:t xml:space="preserve"> a ná</w:t>
      </w:r>
      <w:r w:rsidR="00BB0887" w:rsidRPr="00811398">
        <w:rPr>
          <w:sz w:val="20"/>
          <w:szCs w:val="20"/>
        </w:rPr>
        <w:t xml:space="preserve">sledně zhotovená podložní skla. </w:t>
      </w:r>
      <w:r w:rsidR="00356E0A" w:rsidRPr="00811398">
        <w:rPr>
          <w:sz w:val="20"/>
          <w:szCs w:val="20"/>
        </w:rPr>
        <w:t xml:space="preserve"> Pod stejným pořad</w:t>
      </w:r>
      <w:r w:rsidR="00BB0887" w:rsidRPr="00811398">
        <w:rPr>
          <w:sz w:val="20"/>
          <w:szCs w:val="20"/>
        </w:rPr>
        <w:t>ovým číslem je vzorek uchováván</w:t>
      </w:r>
      <w:r w:rsidR="001F0278">
        <w:rPr>
          <w:sz w:val="20"/>
          <w:szCs w:val="20"/>
        </w:rPr>
        <w:t>,</w:t>
      </w:r>
      <w:r w:rsidR="00BB0887" w:rsidRPr="00811398">
        <w:rPr>
          <w:sz w:val="20"/>
          <w:szCs w:val="20"/>
        </w:rPr>
        <w:t xml:space="preserve"> v</w:t>
      </w:r>
      <w:r w:rsidR="001F0278">
        <w:rPr>
          <w:sz w:val="20"/>
          <w:szCs w:val="20"/>
        </w:rPr>
        <w:t> podobě parafinového bloku, v</w:t>
      </w:r>
      <w:r w:rsidR="00BB0887" w:rsidRPr="00811398">
        <w:rPr>
          <w:sz w:val="20"/>
          <w:szCs w:val="20"/>
        </w:rPr>
        <w:t> archivu.</w:t>
      </w:r>
    </w:p>
    <w:p w14:paraId="3395BC2A" w14:textId="0FA7D247" w:rsidR="00356E0A" w:rsidRPr="00FF60AF" w:rsidRDefault="00356E0A" w:rsidP="002A3A7F">
      <w:pPr>
        <w:pStyle w:val="Base"/>
        <w:numPr>
          <w:ilvl w:val="0"/>
          <w:numId w:val="1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Při vlastním zadávání údajů do LIS j</w:t>
      </w:r>
      <w:r w:rsidR="0078035B">
        <w:rPr>
          <w:sz w:val="20"/>
          <w:szCs w:val="20"/>
        </w:rPr>
        <w:t>e generováno číslo vyšetřovací =číslo žádanky v daném roce.</w:t>
      </w:r>
      <w:r w:rsidR="00F01BCA">
        <w:rPr>
          <w:sz w:val="20"/>
          <w:szCs w:val="20"/>
        </w:rPr>
        <w:t xml:space="preserve"> Čísla bloků jsou doplněna laborantkou do LIS.</w:t>
      </w:r>
    </w:p>
    <w:p w14:paraId="126074C5" w14:textId="75FE7CBA" w:rsidR="00356E0A" w:rsidRDefault="00356E0A" w:rsidP="002A3A7F">
      <w:pPr>
        <w:pStyle w:val="Base"/>
        <w:numPr>
          <w:ilvl w:val="0"/>
          <w:numId w:val="16"/>
        </w:numPr>
        <w:spacing w:line="276" w:lineRule="auto"/>
        <w:rPr>
          <w:sz w:val="20"/>
          <w:szCs w:val="20"/>
        </w:rPr>
      </w:pPr>
      <w:r w:rsidRPr="00FF60AF">
        <w:rPr>
          <w:sz w:val="20"/>
          <w:szCs w:val="20"/>
        </w:rPr>
        <w:t>Nevyblokované zbytky materiálu jsou uchovávány</w:t>
      </w:r>
      <w:r w:rsidR="00206ED6">
        <w:rPr>
          <w:sz w:val="20"/>
          <w:szCs w:val="20"/>
        </w:rPr>
        <w:t xml:space="preserve"> uzavřené, </w:t>
      </w:r>
      <w:r w:rsidR="001F0278">
        <w:rPr>
          <w:sz w:val="20"/>
          <w:szCs w:val="20"/>
        </w:rPr>
        <w:t>v odběrové nádobě s fixačním roztokem</w:t>
      </w:r>
      <w:r w:rsidR="00206ED6">
        <w:rPr>
          <w:sz w:val="20"/>
          <w:szCs w:val="20"/>
        </w:rPr>
        <w:t>,</w:t>
      </w:r>
      <w:r w:rsidR="001F0278">
        <w:rPr>
          <w:sz w:val="20"/>
          <w:szCs w:val="20"/>
        </w:rPr>
        <w:t xml:space="preserve"> uložené</w:t>
      </w:r>
      <w:r w:rsidRPr="00FF60AF">
        <w:rPr>
          <w:sz w:val="20"/>
          <w:szCs w:val="20"/>
        </w:rPr>
        <w:t xml:space="preserve"> v bezpečnostní skříni na rezervy</w:t>
      </w:r>
      <w:r>
        <w:rPr>
          <w:sz w:val="20"/>
          <w:szCs w:val="20"/>
        </w:rPr>
        <w:t xml:space="preserve"> po dobu</w:t>
      </w:r>
      <w:r w:rsidR="009C4500">
        <w:rPr>
          <w:sz w:val="20"/>
          <w:szCs w:val="20"/>
        </w:rPr>
        <w:t xml:space="preserve"> min.</w:t>
      </w:r>
      <w:r>
        <w:rPr>
          <w:sz w:val="20"/>
          <w:szCs w:val="20"/>
        </w:rPr>
        <w:t xml:space="preserve"> 1 měsíce</w:t>
      </w:r>
      <w:r w:rsidR="00BB0887">
        <w:rPr>
          <w:sz w:val="20"/>
          <w:szCs w:val="20"/>
        </w:rPr>
        <w:t>.  Žádanka je laborantkou označena</w:t>
      </w:r>
      <w:r w:rsidRPr="00FF60AF">
        <w:rPr>
          <w:sz w:val="20"/>
          <w:szCs w:val="20"/>
        </w:rPr>
        <w:t xml:space="preserve"> </w:t>
      </w:r>
      <w:r w:rsidRPr="00FF60AF">
        <w:rPr>
          <w:b/>
          <w:bCs/>
          <w:sz w:val="20"/>
          <w:szCs w:val="20"/>
        </w:rPr>
        <w:t>R</w:t>
      </w:r>
      <w:r w:rsidRPr="00FF60AF">
        <w:rPr>
          <w:sz w:val="20"/>
          <w:szCs w:val="20"/>
        </w:rPr>
        <w:t xml:space="preserve"> – tzn. materiál má rezervu</w:t>
      </w:r>
      <w:r w:rsidR="00722329">
        <w:rPr>
          <w:sz w:val="20"/>
          <w:szCs w:val="20"/>
        </w:rPr>
        <w:t xml:space="preserve"> a může být v případě potřeby a rozhodnutí lékaře použit k dalšímu vyšetření</w:t>
      </w:r>
      <w:r w:rsidRPr="00FF60AF">
        <w:rPr>
          <w:sz w:val="20"/>
          <w:szCs w:val="20"/>
        </w:rPr>
        <w:t>.</w:t>
      </w:r>
      <w:r w:rsidR="009C4500">
        <w:rPr>
          <w:sz w:val="20"/>
          <w:szCs w:val="20"/>
        </w:rPr>
        <w:t xml:space="preserve"> </w:t>
      </w:r>
      <w:r w:rsidRPr="00FF60AF">
        <w:rPr>
          <w:sz w:val="20"/>
          <w:szCs w:val="20"/>
        </w:rPr>
        <w:t>Žádanka se p</w:t>
      </w:r>
      <w:r w:rsidR="00BB0887">
        <w:rPr>
          <w:sz w:val="20"/>
          <w:szCs w:val="20"/>
        </w:rPr>
        <w:t xml:space="preserve">řikládá k výsledkové zprávě, </w:t>
      </w:r>
      <w:r>
        <w:rPr>
          <w:sz w:val="20"/>
          <w:szCs w:val="20"/>
        </w:rPr>
        <w:t>archivují</w:t>
      </w:r>
      <w:r w:rsidRPr="00FF60AF">
        <w:rPr>
          <w:sz w:val="20"/>
          <w:szCs w:val="20"/>
        </w:rPr>
        <w:t xml:space="preserve"> se společně </w:t>
      </w:r>
      <w:r>
        <w:rPr>
          <w:sz w:val="20"/>
          <w:szCs w:val="20"/>
        </w:rPr>
        <w:t xml:space="preserve">  ve spisovně. Doba archivace</w:t>
      </w:r>
      <w:r w:rsidR="00F01BCA">
        <w:rPr>
          <w:sz w:val="20"/>
          <w:szCs w:val="20"/>
        </w:rPr>
        <w:t xml:space="preserve"> dokumentace</w:t>
      </w:r>
      <w:r w:rsidR="001F0278">
        <w:rPr>
          <w:sz w:val="20"/>
          <w:szCs w:val="20"/>
        </w:rPr>
        <w:t xml:space="preserve"> </w:t>
      </w:r>
      <w:r>
        <w:rPr>
          <w:sz w:val="20"/>
          <w:szCs w:val="20"/>
        </w:rPr>
        <w:t>je stanovena na 10 let</w:t>
      </w:r>
      <w:r w:rsidR="00F01BCA">
        <w:rPr>
          <w:sz w:val="20"/>
          <w:szCs w:val="20"/>
        </w:rPr>
        <w:t>, vzorky min. 10 let</w:t>
      </w:r>
      <w:r>
        <w:rPr>
          <w:sz w:val="20"/>
          <w:szCs w:val="20"/>
        </w:rPr>
        <w:t>.</w:t>
      </w:r>
    </w:p>
    <w:p w14:paraId="12708C92" w14:textId="77777777" w:rsidR="00381DA5" w:rsidRDefault="00381DA5" w:rsidP="007C5488">
      <w:pPr>
        <w:pStyle w:val="Base"/>
        <w:spacing w:line="276" w:lineRule="auto"/>
        <w:ind w:left="360"/>
        <w:rPr>
          <w:sz w:val="20"/>
          <w:szCs w:val="20"/>
        </w:rPr>
      </w:pPr>
    </w:p>
    <w:p w14:paraId="712E1324" w14:textId="77777777" w:rsidR="002378AE" w:rsidRPr="004746CE" w:rsidRDefault="00356E0A" w:rsidP="007C5488">
      <w:pPr>
        <w:pStyle w:val="Base"/>
        <w:spacing w:line="276" w:lineRule="auto"/>
        <w:rPr>
          <w:b/>
          <w:color w:val="2F5496" w:themeColor="accent5" w:themeShade="BF"/>
        </w:rPr>
      </w:pPr>
      <w:r w:rsidRPr="004746CE">
        <w:rPr>
          <w:b/>
          <w:color w:val="2F5496" w:themeColor="accent5" w:themeShade="BF"/>
          <w:highlight w:val="lightGray"/>
        </w:rPr>
        <w:t>Cytologický materiál</w:t>
      </w:r>
      <w:r w:rsidRPr="004746CE">
        <w:rPr>
          <w:b/>
          <w:color w:val="2F5496" w:themeColor="accent5" w:themeShade="BF"/>
        </w:rPr>
        <w:t xml:space="preserve"> </w:t>
      </w:r>
    </w:p>
    <w:p w14:paraId="0FA15307" w14:textId="4DD74F06" w:rsidR="00356E0A" w:rsidRPr="00206ED6" w:rsidRDefault="00356E0A" w:rsidP="007C5488">
      <w:pPr>
        <w:pStyle w:val="Base"/>
        <w:spacing w:line="276" w:lineRule="auto"/>
        <w:rPr>
          <w:b/>
          <w:sz w:val="20"/>
          <w:szCs w:val="20"/>
        </w:rPr>
      </w:pPr>
      <w:r w:rsidRPr="00206ED6">
        <w:rPr>
          <w:b/>
          <w:sz w:val="20"/>
          <w:szCs w:val="20"/>
        </w:rPr>
        <w:t>1.negynekologická cytologie</w:t>
      </w:r>
      <w:r w:rsidR="00C5065E">
        <w:rPr>
          <w:b/>
          <w:sz w:val="20"/>
          <w:szCs w:val="20"/>
        </w:rPr>
        <w:t xml:space="preserve"> </w:t>
      </w:r>
      <w:r w:rsidR="00C5065E" w:rsidRPr="00AF3F37">
        <w:rPr>
          <w:b/>
          <w:sz w:val="20"/>
          <w:szCs w:val="20"/>
        </w:rPr>
        <w:t>a gynekologická LB cytologie</w:t>
      </w:r>
      <w:r w:rsidR="00AF3F37">
        <w:rPr>
          <w:b/>
          <w:sz w:val="20"/>
          <w:szCs w:val="20"/>
        </w:rPr>
        <w:t xml:space="preserve"> </w:t>
      </w:r>
      <w:r w:rsidR="00AF3F37" w:rsidRPr="00AF3F37">
        <w:rPr>
          <w:bCs/>
          <w:sz w:val="20"/>
          <w:szCs w:val="20"/>
        </w:rPr>
        <w:t>(vyš. CINtec)</w:t>
      </w:r>
    </w:p>
    <w:p w14:paraId="3AFAEC44" w14:textId="2BBE261A" w:rsidR="00356E0A" w:rsidRPr="00FF60AF" w:rsidRDefault="00356E0A" w:rsidP="002A3A7F">
      <w:pPr>
        <w:pStyle w:val="Base"/>
        <w:numPr>
          <w:ilvl w:val="0"/>
          <w:numId w:val="17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Materiálu je přiřazeno </w:t>
      </w:r>
      <w:r w:rsidRPr="00FF60AF">
        <w:rPr>
          <w:sz w:val="20"/>
          <w:szCs w:val="20"/>
        </w:rPr>
        <w:t>číslo</w:t>
      </w:r>
      <w:r>
        <w:rPr>
          <w:sz w:val="20"/>
          <w:szCs w:val="20"/>
        </w:rPr>
        <w:t xml:space="preserve"> vyšetřovací</w:t>
      </w:r>
      <w:r w:rsidRPr="00FF60A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generované LIS, </w:t>
      </w:r>
      <w:r w:rsidRPr="00FF60AF">
        <w:rPr>
          <w:sz w:val="20"/>
          <w:szCs w:val="20"/>
        </w:rPr>
        <w:t>toto je zapsáno na ž</w:t>
      </w:r>
      <w:r>
        <w:rPr>
          <w:sz w:val="20"/>
          <w:szCs w:val="20"/>
        </w:rPr>
        <w:t>ádanku,</w:t>
      </w:r>
      <w:r w:rsidR="00BB0887">
        <w:rPr>
          <w:sz w:val="20"/>
          <w:szCs w:val="20"/>
        </w:rPr>
        <w:t xml:space="preserve"> </w:t>
      </w:r>
      <w:r w:rsidRPr="00FF60AF">
        <w:rPr>
          <w:sz w:val="20"/>
          <w:szCs w:val="20"/>
        </w:rPr>
        <w:t>stejně je označena zkumavka s</w:t>
      </w:r>
      <w:r w:rsidR="008E1312">
        <w:rPr>
          <w:sz w:val="20"/>
          <w:szCs w:val="20"/>
        </w:rPr>
        <w:t> </w:t>
      </w:r>
      <w:r w:rsidRPr="00FF60AF">
        <w:rPr>
          <w:sz w:val="20"/>
          <w:szCs w:val="20"/>
        </w:rPr>
        <w:t>materiálem</w:t>
      </w:r>
      <w:r w:rsidR="008E1312">
        <w:rPr>
          <w:sz w:val="20"/>
          <w:szCs w:val="20"/>
        </w:rPr>
        <w:t xml:space="preserve"> a zhotovené preparáty</w:t>
      </w:r>
      <w:r w:rsidRPr="00FF60AF">
        <w:rPr>
          <w:sz w:val="20"/>
          <w:szCs w:val="20"/>
        </w:rPr>
        <w:t xml:space="preserve">. </w:t>
      </w:r>
    </w:p>
    <w:p w14:paraId="4746B36F" w14:textId="60DC644C" w:rsidR="00356E0A" w:rsidRDefault="00356E0A" w:rsidP="002A3A7F">
      <w:pPr>
        <w:pStyle w:val="Base"/>
        <w:numPr>
          <w:ilvl w:val="0"/>
          <w:numId w:val="17"/>
        </w:numPr>
        <w:spacing w:line="276" w:lineRule="auto"/>
        <w:rPr>
          <w:szCs w:val="20"/>
        </w:rPr>
      </w:pPr>
      <w:r w:rsidRPr="00FF60AF">
        <w:rPr>
          <w:sz w:val="20"/>
          <w:szCs w:val="20"/>
        </w:rPr>
        <w:t xml:space="preserve">Pod stejným pořadovým číslem jsou zhotovené </w:t>
      </w:r>
      <w:r w:rsidR="008E1312">
        <w:rPr>
          <w:sz w:val="20"/>
          <w:szCs w:val="20"/>
        </w:rPr>
        <w:t xml:space="preserve">vzorky </w:t>
      </w:r>
      <w:r w:rsidRPr="00FF60AF">
        <w:rPr>
          <w:sz w:val="20"/>
          <w:szCs w:val="20"/>
        </w:rPr>
        <w:t>evidovány</w:t>
      </w:r>
      <w:r>
        <w:rPr>
          <w:szCs w:val="20"/>
        </w:rPr>
        <w:t>.</w:t>
      </w:r>
    </w:p>
    <w:p w14:paraId="7E5E9524" w14:textId="77777777" w:rsidR="00356E0A" w:rsidRPr="00AF3F37" w:rsidRDefault="00356E0A" w:rsidP="002A3A7F">
      <w:pPr>
        <w:pStyle w:val="Base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AF3F37">
        <w:rPr>
          <w:sz w:val="20"/>
          <w:szCs w:val="20"/>
        </w:rPr>
        <w:t xml:space="preserve">Po zaevidování do LIS je vzorek okamžitě zpracován. </w:t>
      </w:r>
    </w:p>
    <w:p w14:paraId="1C98EF8B" w14:textId="322A76FF" w:rsidR="00C5065E" w:rsidRPr="00AF3F37" w:rsidRDefault="00356E0A" w:rsidP="002A3A7F">
      <w:pPr>
        <w:pStyle w:val="Base"/>
        <w:numPr>
          <w:ilvl w:val="0"/>
          <w:numId w:val="17"/>
        </w:numPr>
        <w:spacing w:line="276" w:lineRule="auto"/>
        <w:rPr>
          <w:sz w:val="20"/>
          <w:szCs w:val="20"/>
        </w:rPr>
      </w:pPr>
      <w:r w:rsidRPr="00AF3F37">
        <w:rPr>
          <w:sz w:val="20"/>
          <w:szCs w:val="20"/>
        </w:rPr>
        <w:t>Pro případné další vyšetření mohou být některé vzorky uloženy v</w:t>
      </w:r>
      <w:r w:rsidR="00811398" w:rsidRPr="00AF3F37">
        <w:rPr>
          <w:sz w:val="20"/>
          <w:szCs w:val="20"/>
        </w:rPr>
        <w:t> </w:t>
      </w:r>
      <w:r w:rsidRPr="00AF3F37">
        <w:rPr>
          <w:sz w:val="20"/>
          <w:szCs w:val="20"/>
        </w:rPr>
        <w:t>lednici</w:t>
      </w:r>
      <w:r w:rsidR="00811398" w:rsidRPr="00AF3F37">
        <w:rPr>
          <w:sz w:val="20"/>
          <w:szCs w:val="20"/>
        </w:rPr>
        <w:t>,</w:t>
      </w:r>
      <w:r w:rsidRPr="00AF3F37">
        <w:rPr>
          <w:sz w:val="20"/>
          <w:szCs w:val="20"/>
        </w:rPr>
        <w:t xml:space="preserve"> maximálně však do doby odečtení preparátu. </w:t>
      </w:r>
      <w:r w:rsidR="00C5065E" w:rsidRPr="00AF3F37">
        <w:rPr>
          <w:sz w:val="20"/>
          <w:szCs w:val="20"/>
        </w:rPr>
        <w:t>LB cytologie je uchovávána dle potřeby až 3 měsíce ve skříni na rezervy.</w:t>
      </w:r>
    </w:p>
    <w:p w14:paraId="6538D0C2" w14:textId="4B389682" w:rsidR="00356E0A" w:rsidRDefault="009C4500" w:rsidP="002A3A7F">
      <w:pPr>
        <w:pStyle w:val="Base"/>
        <w:numPr>
          <w:ilvl w:val="0"/>
          <w:numId w:val="17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Žádanka se přikládá k výsledkové zprávě</w:t>
      </w:r>
      <w:r w:rsidR="00356E0A" w:rsidRPr="00FF60AF">
        <w:rPr>
          <w:sz w:val="20"/>
          <w:szCs w:val="20"/>
        </w:rPr>
        <w:t xml:space="preserve"> a archivuje se společně.</w:t>
      </w:r>
      <w:r w:rsidR="002A0E3C" w:rsidRPr="002A0E3C">
        <w:rPr>
          <w:sz w:val="20"/>
          <w:szCs w:val="20"/>
        </w:rPr>
        <w:t xml:space="preserve"> </w:t>
      </w:r>
      <w:r w:rsidR="002A0E3C">
        <w:rPr>
          <w:sz w:val="20"/>
          <w:szCs w:val="20"/>
        </w:rPr>
        <w:t xml:space="preserve">Doba archivace </w:t>
      </w:r>
      <w:r w:rsidR="00F01BCA">
        <w:rPr>
          <w:sz w:val="20"/>
          <w:szCs w:val="20"/>
        </w:rPr>
        <w:t xml:space="preserve">dokumentace </w:t>
      </w:r>
      <w:r w:rsidR="002A0E3C">
        <w:rPr>
          <w:sz w:val="20"/>
          <w:szCs w:val="20"/>
        </w:rPr>
        <w:t>je stanovena na 10 let</w:t>
      </w:r>
      <w:r w:rsidR="00F01BCA">
        <w:rPr>
          <w:sz w:val="20"/>
          <w:szCs w:val="20"/>
        </w:rPr>
        <w:t>, vzorky 5 let.</w:t>
      </w:r>
    </w:p>
    <w:p w14:paraId="4FAD8BD3" w14:textId="77777777" w:rsidR="00356E0A" w:rsidRPr="00FB5AEF" w:rsidRDefault="00356E0A" w:rsidP="007C5488">
      <w:pPr>
        <w:pStyle w:val="Base"/>
        <w:spacing w:line="276" w:lineRule="auto"/>
        <w:rPr>
          <w:sz w:val="20"/>
          <w:szCs w:val="20"/>
        </w:rPr>
      </w:pPr>
      <w:r w:rsidRPr="00FB5AEF">
        <w:rPr>
          <w:b/>
          <w:sz w:val="20"/>
          <w:szCs w:val="20"/>
        </w:rPr>
        <w:t>2.gynekologická cytologie</w:t>
      </w:r>
    </w:p>
    <w:p w14:paraId="4FDA0654" w14:textId="414700E7" w:rsidR="00356E0A" w:rsidRPr="003B4FBC" w:rsidRDefault="00356E0A" w:rsidP="002A3A7F">
      <w:pPr>
        <w:pStyle w:val="text"/>
        <w:numPr>
          <w:ilvl w:val="0"/>
          <w:numId w:val="17"/>
        </w:numPr>
        <w:spacing w:line="276" w:lineRule="auto"/>
        <w:rPr>
          <w:rFonts w:ascii="Arial" w:hAnsi="Arial" w:cs="Arial"/>
          <w:bCs/>
          <w:i/>
          <w:iCs/>
          <w:sz w:val="18"/>
          <w:szCs w:val="18"/>
        </w:rPr>
      </w:pPr>
      <w:r w:rsidRPr="003B4FBC">
        <w:rPr>
          <w:rFonts w:ascii="Arial" w:hAnsi="Arial" w:cs="Arial"/>
          <w:szCs w:val="20"/>
        </w:rPr>
        <w:t>Cytologické nátěry z děložního čípku jsou označeny identifikačním číslem* (*</w:t>
      </w:r>
      <w:r w:rsidRPr="003B4FBC">
        <w:rPr>
          <w:rFonts w:ascii="Arial" w:hAnsi="Arial" w:cs="Arial"/>
          <w:bCs/>
          <w:i/>
          <w:iCs/>
          <w:sz w:val="18"/>
          <w:szCs w:val="18"/>
        </w:rPr>
        <w:t>identifikační číslo – číselná řada přidělená laboratoří jednotlivým žadatelům k označování vzorků a žádanek). Toto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číslo je </w:t>
      </w:r>
      <w:r w:rsidRPr="003B4FBC">
        <w:rPr>
          <w:rFonts w:ascii="Arial" w:hAnsi="Arial" w:cs="Arial"/>
          <w:bCs/>
          <w:i/>
          <w:iCs/>
          <w:sz w:val="18"/>
          <w:szCs w:val="18"/>
        </w:rPr>
        <w:t>zaevidováno do LIS.</w:t>
      </w:r>
      <w:r w:rsidR="001F74CA">
        <w:rPr>
          <w:rFonts w:ascii="Arial" w:hAnsi="Arial" w:cs="Arial"/>
          <w:bCs/>
          <w:i/>
          <w:iCs/>
          <w:sz w:val="18"/>
          <w:szCs w:val="18"/>
        </w:rPr>
        <w:t xml:space="preserve"> Laboratoř dodává žadatelům předtištěná skla, při respektování číselných řad).</w:t>
      </w:r>
    </w:p>
    <w:p w14:paraId="7A3194D6" w14:textId="61F46C0E" w:rsidR="001F74CA" w:rsidRDefault="00356E0A" w:rsidP="007C5488">
      <w:pPr>
        <w:pStyle w:val="text"/>
        <w:spacing w:line="276" w:lineRule="auto"/>
        <w:rPr>
          <w:rFonts w:ascii="Arial" w:hAnsi="Arial" w:cs="Arial"/>
          <w:szCs w:val="20"/>
        </w:rPr>
      </w:pPr>
      <w:r w:rsidRPr="00811398">
        <w:rPr>
          <w:rFonts w:ascii="Arial" w:hAnsi="Arial" w:cs="Arial"/>
          <w:szCs w:val="20"/>
        </w:rPr>
        <w:t>Po přijetí do laboratoře je vzorku přiřazeno číslo vyšetřovací</w:t>
      </w:r>
      <w:r w:rsidR="001F74CA" w:rsidRPr="00811398">
        <w:rPr>
          <w:rFonts w:ascii="Arial" w:hAnsi="Arial" w:cs="Arial"/>
          <w:szCs w:val="20"/>
        </w:rPr>
        <w:t xml:space="preserve"> </w:t>
      </w:r>
      <w:r w:rsidR="00BD196C" w:rsidRPr="00811398">
        <w:rPr>
          <w:rFonts w:ascii="Arial" w:hAnsi="Arial" w:cs="Arial"/>
          <w:szCs w:val="20"/>
        </w:rPr>
        <w:t>v daném roce</w:t>
      </w:r>
      <w:r w:rsidRPr="00811398">
        <w:rPr>
          <w:rFonts w:ascii="Arial" w:hAnsi="Arial" w:cs="Arial"/>
          <w:szCs w:val="20"/>
        </w:rPr>
        <w:t>, generované LIS, pod tímto číslem probíhá archivace preparátů a výsledků.</w:t>
      </w:r>
      <w:r w:rsidR="001F74CA" w:rsidRPr="00811398">
        <w:rPr>
          <w:rFonts w:ascii="Arial" w:hAnsi="Arial" w:cs="Arial"/>
          <w:szCs w:val="20"/>
        </w:rPr>
        <w:t xml:space="preserve"> Žádanka se přikládá k výsledkové zprávě a archivuje se společně. Doba archivace </w:t>
      </w:r>
      <w:r w:rsidR="00F01BCA">
        <w:rPr>
          <w:rFonts w:ascii="Arial" w:hAnsi="Arial" w:cs="Arial"/>
          <w:szCs w:val="20"/>
        </w:rPr>
        <w:t xml:space="preserve">dokumentace </w:t>
      </w:r>
      <w:r w:rsidR="001F74CA" w:rsidRPr="00811398">
        <w:rPr>
          <w:rFonts w:ascii="Arial" w:hAnsi="Arial" w:cs="Arial"/>
          <w:szCs w:val="20"/>
        </w:rPr>
        <w:t>je stanovena na 10 let</w:t>
      </w:r>
      <w:r w:rsidR="00F01BCA">
        <w:rPr>
          <w:rFonts w:ascii="Arial" w:hAnsi="Arial" w:cs="Arial"/>
          <w:szCs w:val="20"/>
        </w:rPr>
        <w:t>, vzorky 5 let.</w:t>
      </w:r>
    </w:p>
    <w:p w14:paraId="4965CFE1" w14:textId="77777777" w:rsidR="00956B88" w:rsidRPr="00811398" w:rsidRDefault="00956B88" w:rsidP="00956B88">
      <w:pPr>
        <w:pStyle w:val="text"/>
        <w:numPr>
          <w:ilvl w:val="0"/>
          <w:numId w:val="0"/>
        </w:numPr>
        <w:spacing w:line="276" w:lineRule="auto"/>
        <w:ind w:left="360"/>
        <w:rPr>
          <w:rFonts w:ascii="Arial" w:hAnsi="Arial" w:cs="Arial"/>
          <w:szCs w:val="20"/>
        </w:rPr>
      </w:pPr>
    </w:p>
    <w:p w14:paraId="20A98949" w14:textId="77777777" w:rsidR="00356E0A" w:rsidRDefault="00D764A8" w:rsidP="002378AE">
      <w:pPr>
        <w:pStyle w:val="Nadpis1"/>
        <w:spacing w:line="360" w:lineRule="auto"/>
      </w:pPr>
      <w:hyperlink w:anchor="_D_2_KRITERIA" w:history="1">
        <w:bookmarkStart w:id="63" w:name="_Toc412982818"/>
        <w:bookmarkStart w:id="64" w:name="_Toc190868877"/>
        <w:r w:rsidRPr="00C2701E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D-</w:t>
        </w:r>
        <w:r w:rsidR="006F641E" w:rsidRPr="00C2701E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2</w:t>
        </w:r>
        <w:r w:rsidR="003F3B6E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 </w:t>
        </w:r>
        <w:r w:rsidR="006F641E" w:rsidRPr="00C2701E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KRITERIA PRO ODMÍTNUTÍ VZORKŮ</w:t>
        </w:r>
        <w:bookmarkEnd w:id="63"/>
        <w:bookmarkEnd w:id="64"/>
      </w:hyperlink>
    </w:p>
    <w:p w14:paraId="23048180" w14:textId="77777777" w:rsidR="00356E0A" w:rsidRPr="00BC0FA5" w:rsidRDefault="00356E0A" w:rsidP="007C5488">
      <w:pPr>
        <w:pStyle w:val="Base"/>
        <w:spacing w:line="276" w:lineRule="auto"/>
        <w:rPr>
          <w:b/>
          <w:sz w:val="20"/>
          <w:szCs w:val="20"/>
        </w:rPr>
      </w:pPr>
      <w:r w:rsidRPr="00BC0FA5">
        <w:rPr>
          <w:b/>
          <w:snapToGrid w:val="0"/>
          <w:sz w:val="20"/>
          <w:szCs w:val="20"/>
        </w:rPr>
        <w:t xml:space="preserve">Odmítnout lze: </w:t>
      </w:r>
    </w:p>
    <w:p w14:paraId="7EE8C604" w14:textId="33EDB259" w:rsidR="00356E0A" w:rsidRPr="00BC0FA5" w:rsidRDefault="00356E0A" w:rsidP="002A3A7F">
      <w:pPr>
        <w:pStyle w:val="Base"/>
        <w:numPr>
          <w:ilvl w:val="0"/>
          <w:numId w:val="14"/>
        </w:numPr>
        <w:tabs>
          <w:tab w:val="clear" w:pos="720"/>
          <w:tab w:val="num" w:pos="360"/>
        </w:tabs>
        <w:spacing w:line="276" w:lineRule="auto"/>
        <w:ind w:left="360"/>
        <w:rPr>
          <w:sz w:val="20"/>
          <w:szCs w:val="20"/>
        </w:rPr>
      </w:pPr>
      <w:r>
        <w:rPr>
          <w:snapToGrid w:val="0"/>
          <w:sz w:val="20"/>
          <w:szCs w:val="20"/>
        </w:rPr>
        <w:t>Ž</w:t>
      </w:r>
      <w:r w:rsidRPr="00BC0FA5">
        <w:rPr>
          <w:snapToGrid w:val="0"/>
          <w:sz w:val="20"/>
          <w:szCs w:val="20"/>
        </w:rPr>
        <w:t>ádanku s biologickým materiálem, na které chybí nebo</w:t>
      </w:r>
      <w:r w:rsidR="00D15D94">
        <w:rPr>
          <w:snapToGrid w:val="0"/>
          <w:sz w:val="20"/>
          <w:szCs w:val="20"/>
        </w:rPr>
        <w:t xml:space="preserve"> jsou nečitelné základní údaje, </w:t>
      </w:r>
      <w:r w:rsidRPr="00BC0FA5">
        <w:rPr>
          <w:snapToGrid w:val="0"/>
          <w:sz w:val="20"/>
          <w:szCs w:val="20"/>
        </w:rPr>
        <w:t>neb</w:t>
      </w:r>
      <w:r w:rsidR="00494DED">
        <w:rPr>
          <w:snapToGrid w:val="0"/>
          <w:sz w:val="20"/>
          <w:szCs w:val="20"/>
        </w:rPr>
        <w:t>o obsahuje požadavek</w:t>
      </w:r>
      <w:r w:rsidR="00F53580">
        <w:rPr>
          <w:snapToGrid w:val="0"/>
          <w:sz w:val="20"/>
          <w:szCs w:val="20"/>
        </w:rPr>
        <w:t xml:space="preserve"> </w:t>
      </w:r>
      <w:r w:rsidRPr="00BC0FA5">
        <w:rPr>
          <w:snapToGrid w:val="0"/>
          <w:sz w:val="20"/>
          <w:szCs w:val="20"/>
        </w:rPr>
        <w:t>na vyšetře</w:t>
      </w:r>
      <w:r w:rsidR="00494DED">
        <w:rPr>
          <w:snapToGrid w:val="0"/>
          <w:sz w:val="20"/>
          <w:szCs w:val="20"/>
        </w:rPr>
        <w:t>ní, kter</w:t>
      </w:r>
      <w:r w:rsidR="00F53580">
        <w:rPr>
          <w:snapToGrid w:val="0"/>
          <w:sz w:val="20"/>
          <w:szCs w:val="20"/>
        </w:rPr>
        <w:t>é</w:t>
      </w:r>
      <w:r w:rsidR="00811398">
        <w:rPr>
          <w:snapToGrid w:val="0"/>
          <w:sz w:val="20"/>
          <w:szCs w:val="20"/>
        </w:rPr>
        <w:t xml:space="preserve"> laboratoř neprovádí ani nezajišťuje</w:t>
      </w:r>
      <w:r w:rsidR="00F53580">
        <w:rPr>
          <w:snapToGrid w:val="0"/>
          <w:sz w:val="20"/>
          <w:szCs w:val="20"/>
        </w:rPr>
        <w:t>.</w:t>
      </w:r>
    </w:p>
    <w:p w14:paraId="10AE0FFA" w14:textId="77777777" w:rsidR="000F7E4F" w:rsidRPr="000F7E4F" w:rsidRDefault="00356E0A" w:rsidP="002A3A7F">
      <w:pPr>
        <w:pStyle w:val="Base"/>
        <w:numPr>
          <w:ilvl w:val="0"/>
          <w:numId w:val="14"/>
        </w:numPr>
        <w:tabs>
          <w:tab w:val="clear" w:pos="720"/>
          <w:tab w:val="num" w:pos="360"/>
        </w:tabs>
        <w:spacing w:line="276" w:lineRule="auto"/>
        <w:ind w:left="0" w:firstLine="0"/>
        <w:rPr>
          <w:sz w:val="20"/>
          <w:szCs w:val="20"/>
        </w:rPr>
      </w:pPr>
      <w:r w:rsidRPr="000F7E4F">
        <w:rPr>
          <w:snapToGrid w:val="0"/>
          <w:sz w:val="20"/>
          <w:szCs w:val="20"/>
        </w:rPr>
        <w:lastRenderedPageBreak/>
        <w:t>Žádanku nebo odběrovou nádobu zne</w:t>
      </w:r>
      <w:r w:rsidR="00D15D94" w:rsidRPr="000F7E4F">
        <w:rPr>
          <w:snapToGrid w:val="0"/>
          <w:sz w:val="20"/>
          <w:szCs w:val="20"/>
        </w:rPr>
        <w:t>čištěnou biologickým materiálem</w:t>
      </w:r>
      <w:r w:rsidR="00F53580" w:rsidRPr="000F7E4F">
        <w:rPr>
          <w:snapToGrid w:val="0"/>
          <w:sz w:val="20"/>
          <w:szCs w:val="20"/>
        </w:rPr>
        <w:t>.</w:t>
      </w:r>
    </w:p>
    <w:p w14:paraId="2BF1F2E3" w14:textId="315DF3BC" w:rsidR="00D15D94" w:rsidRPr="000F7E4F" w:rsidRDefault="00356E0A" w:rsidP="002A3A7F">
      <w:pPr>
        <w:pStyle w:val="Base"/>
        <w:numPr>
          <w:ilvl w:val="0"/>
          <w:numId w:val="14"/>
        </w:numPr>
        <w:tabs>
          <w:tab w:val="clear" w:pos="720"/>
          <w:tab w:val="num" w:pos="360"/>
        </w:tabs>
        <w:spacing w:line="276" w:lineRule="auto"/>
        <w:ind w:left="0" w:firstLine="0"/>
        <w:rPr>
          <w:sz w:val="20"/>
          <w:szCs w:val="20"/>
        </w:rPr>
      </w:pPr>
      <w:r w:rsidRPr="000F7E4F">
        <w:rPr>
          <w:snapToGrid w:val="0"/>
          <w:sz w:val="20"/>
          <w:szCs w:val="20"/>
        </w:rPr>
        <w:t>Nádobu nebo nátěr na skle s biologickým materiálem, kde není způsob identifikace</w:t>
      </w:r>
      <w:r w:rsidR="00D368D7">
        <w:rPr>
          <w:snapToGrid w:val="0"/>
          <w:sz w:val="20"/>
          <w:szCs w:val="20"/>
        </w:rPr>
        <w:t xml:space="preserve"> vzorku</w:t>
      </w:r>
    </w:p>
    <w:p w14:paraId="7BFFB98A" w14:textId="25D0FBCE" w:rsidR="00D15D94" w:rsidRDefault="00D15D94" w:rsidP="007C5488">
      <w:pPr>
        <w:pStyle w:val="Base"/>
        <w:spacing w:line="276" w:lineRule="auto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      </w:t>
      </w:r>
      <w:r w:rsidR="00356E0A" w:rsidRPr="00BC0FA5">
        <w:rPr>
          <w:snapToGrid w:val="0"/>
          <w:sz w:val="20"/>
          <w:szCs w:val="20"/>
        </w:rPr>
        <w:t>z hledi</w:t>
      </w:r>
      <w:r w:rsidR="00811398">
        <w:rPr>
          <w:snapToGrid w:val="0"/>
          <w:sz w:val="20"/>
          <w:szCs w:val="20"/>
        </w:rPr>
        <w:t>ska nezaměnitelnosti dostatečný.</w:t>
      </w:r>
      <w:r>
        <w:rPr>
          <w:snapToGrid w:val="0"/>
          <w:sz w:val="20"/>
          <w:szCs w:val="20"/>
        </w:rPr>
        <w:t xml:space="preserve"> </w:t>
      </w:r>
      <w:r w:rsidR="00811398">
        <w:rPr>
          <w:snapToGrid w:val="0"/>
          <w:sz w:val="20"/>
          <w:szCs w:val="20"/>
        </w:rPr>
        <w:t>Z</w:t>
      </w:r>
      <w:r w:rsidR="00356E0A" w:rsidRPr="00BC0FA5">
        <w:rPr>
          <w:snapToGrid w:val="0"/>
          <w:sz w:val="20"/>
          <w:szCs w:val="20"/>
        </w:rPr>
        <w:t xml:space="preserve">a dostatečnou identifikaci </w:t>
      </w:r>
      <w:r w:rsidR="00D368D7">
        <w:rPr>
          <w:snapToGrid w:val="0"/>
          <w:sz w:val="20"/>
          <w:szCs w:val="20"/>
        </w:rPr>
        <w:t xml:space="preserve">vzorku </w:t>
      </w:r>
      <w:r w:rsidR="00356E0A" w:rsidRPr="00BC0FA5">
        <w:rPr>
          <w:snapToGrid w:val="0"/>
          <w:sz w:val="20"/>
          <w:szCs w:val="20"/>
        </w:rPr>
        <w:t xml:space="preserve">se považuje </w:t>
      </w:r>
    </w:p>
    <w:p w14:paraId="1C7DE37D" w14:textId="1A568679" w:rsidR="00356E0A" w:rsidRPr="00BC0FA5" w:rsidRDefault="00D15D94" w:rsidP="007C5488">
      <w:pPr>
        <w:pStyle w:val="Base"/>
        <w:spacing w:line="276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      </w:t>
      </w:r>
      <w:r w:rsidR="00356E0A" w:rsidRPr="00BC0FA5">
        <w:rPr>
          <w:snapToGrid w:val="0"/>
          <w:sz w:val="20"/>
          <w:szCs w:val="20"/>
        </w:rPr>
        <w:t>s</w:t>
      </w:r>
      <w:r w:rsidR="00811398">
        <w:rPr>
          <w:snapToGrid w:val="0"/>
          <w:sz w:val="20"/>
          <w:szCs w:val="20"/>
        </w:rPr>
        <w:t>plnění uvedených</w:t>
      </w:r>
      <w:r w:rsidR="00356E0A" w:rsidRPr="00BC0FA5">
        <w:rPr>
          <w:snapToGrid w:val="0"/>
          <w:sz w:val="20"/>
          <w:szCs w:val="20"/>
        </w:rPr>
        <w:t xml:space="preserve"> pokynů o nezbytné iden</w:t>
      </w:r>
      <w:r>
        <w:rPr>
          <w:snapToGrid w:val="0"/>
          <w:sz w:val="20"/>
          <w:szCs w:val="20"/>
        </w:rPr>
        <w:t xml:space="preserve">tifikaci </w:t>
      </w:r>
      <w:r w:rsidR="00D368D7">
        <w:rPr>
          <w:snapToGrid w:val="0"/>
          <w:sz w:val="20"/>
          <w:szCs w:val="20"/>
        </w:rPr>
        <w:t>vzorku.</w:t>
      </w:r>
      <w:r w:rsidR="00356E0A" w:rsidRPr="00BC0FA5">
        <w:rPr>
          <w:sz w:val="20"/>
          <w:szCs w:val="20"/>
        </w:rPr>
        <w:t xml:space="preserve"> </w:t>
      </w:r>
    </w:p>
    <w:p w14:paraId="248CEBBB" w14:textId="5CDCD35D" w:rsidR="00356E0A" w:rsidRPr="00BC0FA5" w:rsidRDefault="00356E0A" w:rsidP="002A3A7F">
      <w:pPr>
        <w:pStyle w:val="Base"/>
        <w:numPr>
          <w:ilvl w:val="0"/>
          <w:numId w:val="14"/>
        </w:numPr>
        <w:tabs>
          <w:tab w:val="clear" w:pos="720"/>
          <w:tab w:val="num" w:pos="360"/>
        </w:tabs>
        <w:spacing w:line="276" w:lineRule="auto"/>
        <w:ind w:left="360"/>
        <w:rPr>
          <w:sz w:val="20"/>
          <w:szCs w:val="20"/>
        </w:rPr>
      </w:pPr>
      <w:r>
        <w:rPr>
          <w:snapToGrid w:val="0"/>
          <w:sz w:val="20"/>
          <w:szCs w:val="20"/>
        </w:rPr>
        <w:t>N</w:t>
      </w:r>
      <w:r w:rsidRPr="00BC0FA5">
        <w:rPr>
          <w:snapToGrid w:val="0"/>
          <w:sz w:val="20"/>
          <w:szCs w:val="20"/>
        </w:rPr>
        <w:t xml:space="preserve">ádobu s biologickým materiálem, kde zjevně došlo k porušení </w:t>
      </w:r>
      <w:r w:rsidR="00D15D94">
        <w:rPr>
          <w:snapToGrid w:val="0"/>
          <w:sz w:val="20"/>
          <w:szCs w:val="20"/>
        </w:rPr>
        <w:t>preanalytické</w:t>
      </w:r>
      <w:r w:rsidR="00AF3F37">
        <w:rPr>
          <w:snapToGrid w:val="0"/>
          <w:sz w:val="20"/>
          <w:szCs w:val="20"/>
        </w:rPr>
        <w:t xml:space="preserve"> </w:t>
      </w:r>
      <w:r w:rsidR="00D15D94">
        <w:rPr>
          <w:snapToGrid w:val="0"/>
          <w:sz w:val="20"/>
          <w:szCs w:val="20"/>
        </w:rPr>
        <w:t>fáz</w:t>
      </w:r>
      <w:r w:rsidR="00CD17C1">
        <w:rPr>
          <w:snapToGrid w:val="0"/>
          <w:sz w:val="20"/>
          <w:szCs w:val="20"/>
        </w:rPr>
        <w:t>e</w:t>
      </w:r>
      <w:r w:rsidR="00AF3F37">
        <w:rPr>
          <w:snapToGrid w:val="0"/>
          <w:sz w:val="20"/>
          <w:szCs w:val="20"/>
        </w:rPr>
        <w:t xml:space="preserve"> (vzorek bez fixační tekutiny)</w:t>
      </w:r>
      <w:r w:rsidR="005E49AA">
        <w:rPr>
          <w:sz w:val="20"/>
          <w:szCs w:val="20"/>
        </w:rPr>
        <w:t>.</w:t>
      </w:r>
    </w:p>
    <w:p w14:paraId="4D3C3D0C" w14:textId="17726B9D" w:rsidR="00356E0A" w:rsidRPr="00BC0FA5" w:rsidRDefault="00356E0A" w:rsidP="002A3A7F">
      <w:pPr>
        <w:pStyle w:val="Base"/>
        <w:numPr>
          <w:ilvl w:val="0"/>
          <w:numId w:val="14"/>
        </w:numPr>
        <w:tabs>
          <w:tab w:val="clear" w:pos="720"/>
          <w:tab w:val="num" w:pos="360"/>
        </w:tabs>
        <w:spacing w:line="276" w:lineRule="auto"/>
        <w:ind w:left="360"/>
        <w:rPr>
          <w:sz w:val="20"/>
          <w:szCs w:val="20"/>
        </w:rPr>
      </w:pPr>
      <w:r w:rsidRPr="00BC0FA5">
        <w:rPr>
          <w:rFonts w:ascii="Symbol" w:hAnsi="Symbol"/>
          <w:snapToGrid w:val="0"/>
          <w:sz w:val="20"/>
          <w:szCs w:val="20"/>
        </w:rPr>
        <w:t></w:t>
      </w:r>
      <w:r>
        <w:rPr>
          <w:snapToGrid w:val="0"/>
          <w:sz w:val="20"/>
          <w:szCs w:val="20"/>
        </w:rPr>
        <w:t>N</w:t>
      </w:r>
      <w:r w:rsidRPr="00BC0FA5">
        <w:rPr>
          <w:snapToGrid w:val="0"/>
          <w:sz w:val="20"/>
          <w:szCs w:val="20"/>
        </w:rPr>
        <w:t xml:space="preserve">eoznačenou nádobu </w:t>
      </w:r>
      <w:r>
        <w:rPr>
          <w:snapToGrid w:val="0"/>
          <w:sz w:val="20"/>
          <w:szCs w:val="20"/>
        </w:rPr>
        <w:t xml:space="preserve">nebo nátěr na skle </w:t>
      </w:r>
      <w:r w:rsidR="00755A0B">
        <w:rPr>
          <w:snapToGrid w:val="0"/>
          <w:sz w:val="20"/>
          <w:szCs w:val="20"/>
        </w:rPr>
        <w:t>se vzorkem</w:t>
      </w:r>
      <w:r w:rsidR="00F53580">
        <w:rPr>
          <w:sz w:val="20"/>
          <w:szCs w:val="20"/>
        </w:rPr>
        <w:t>.</w:t>
      </w:r>
    </w:p>
    <w:p w14:paraId="1AFEE694" w14:textId="1B972B59" w:rsidR="00356E0A" w:rsidRPr="00BC0FA5" w:rsidRDefault="00755A0B" w:rsidP="002A3A7F">
      <w:pPr>
        <w:pStyle w:val="Base"/>
        <w:numPr>
          <w:ilvl w:val="0"/>
          <w:numId w:val="14"/>
        </w:numPr>
        <w:tabs>
          <w:tab w:val="clear" w:pos="720"/>
          <w:tab w:val="num" w:pos="360"/>
        </w:tabs>
        <w:spacing w:line="276" w:lineRule="auto"/>
        <w:ind w:left="36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Vzorek</w:t>
      </w:r>
      <w:r w:rsidR="00356E0A" w:rsidRPr="00BC0FA5">
        <w:rPr>
          <w:snapToGrid w:val="0"/>
          <w:sz w:val="20"/>
          <w:szCs w:val="20"/>
        </w:rPr>
        <w:t xml:space="preserve"> bez žádanky</w:t>
      </w:r>
      <w:r w:rsidR="00F53580">
        <w:rPr>
          <w:snapToGrid w:val="0"/>
          <w:sz w:val="20"/>
          <w:szCs w:val="20"/>
        </w:rPr>
        <w:t>.</w:t>
      </w:r>
    </w:p>
    <w:p w14:paraId="3FE080DA" w14:textId="1166A97C" w:rsidR="00356E0A" w:rsidRDefault="00356E0A" w:rsidP="002A3A7F">
      <w:pPr>
        <w:pStyle w:val="Base"/>
        <w:numPr>
          <w:ilvl w:val="0"/>
          <w:numId w:val="14"/>
        </w:numPr>
        <w:tabs>
          <w:tab w:val="clear" w:pos="720"/>
          <w:tab w:val="num" w:pos="360"/>
        </w:tabs>
        <w:spacing w:line="276" w:lineRule="auto"/>
        <w:ind w:left="36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Ž</w:t>
      </w:r>
      <w:r w:rsidRPr="00BC0FA5">
        <w:rPr>
          <w:snapToGrid w:val="0"/>
          <w:sz w:val="20"/>
          <w:szCs w:val="20"/>
        </w:rPr>
        <w:t>ádanku bez podpisu a razítka žadatele</w:t>
      </w:r>
      <w:r w:rsidR="00F53580">
        <w:rPr>
          <w:snapToGrid w:val="0"/>
          <w:sz w:val="20"/>
          <w:szCs w:val="20"/>
        </w:rPr>
        <w:t>.</w:t>
      </w:r>
    </w:p>
    <w:p w14:paraId="22BBF0CE" w14:textId="77777777" w:rsidR="00356E0A" w:rsidRDefault="00356E0A" w:rsidP="002A3A7F">
      <w:pPr>
        <w:pStyle w:val="Base"/>
        <w:numPr>
          <w:ilvl w:val="0"/>
          <w:numId w:val="14"/>
        </w:numPr>
        <w:tabs>
          <w:tab w:val="clear" w:pos="720"/>
          <w:tab w:val="num" w:pos="360"/>
        </w:tabs>
        <w:spacing w:line="276" w:lineRule="auto"/>
        <w:ind w:left="360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Rozbité nebo jinak znehodnocené sklíčko s materiálem (nátěry)</w:t>
      </w:r>
      <w:r w:rsidR="00F53580">
        <w:rPr>
          <w:snapToGrid w:val="0"/>
          <w:sz w:val="20"/>
          <w:szCs w:val="20"/>
        </w:rPr>
        <w:t>.</w:t>
      </w:r>
    </w:p>
    <w:p w14:paraId="0B9F7777" w14:textId="4EA1760C" w:rsidR="00356E0A" w:rsidRPr="004746CE" w:rsidRDefault="006F641E" w:rsidP="002378AE">
      <w:pPr>
        <w:pStyle w:val="Nadpis1"/>
        <w:spacing w:line="360" w:lineRule="auto"/>
        <w:ind w:left="690"/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</w:pPr>
      <w:hyperlink w:anchor="_D_2.1_POSTUPY" w:history="1">
        <w:bookmarkStart w:id="65" w:name="_Toc412982819"/>
        <w:bookmarkStart w:id="66" w:name="_Toc190868878"/>
        <w:r w:rsidRPr="004746CE">
          <w:rPr>
            <w:rStyle w:val="Hypertextovodkaz"/>
            <w:rFonts w:ascii="Arial" w:hAnsi="Arial" w:cs="Arial"/>
            <w:color w:val="2F5496" w:themeColor="accent5" w:themeShade="BF"/>
            <w:sz w:val="28"/>
            <w:szCs w:val="28"/>
            <w:highlight w:val="lightGray"/>
          </w:rPr>
          <w:t>D 2.1 POSTUPY PŘI NESPRÁVN</w:t>
        </w:r>
        <w:bookmarkEnd w:id="65"/>
      </w:hyperlink>
      <w:r w:rsidR="005B1878" w:rsidRPr="004746CE"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  <w:t>É IDENTIFIKACI VZORKU</w:t>
      </w:r>
      <w:bookmarkEnd w:id="66"/>
    </w:p>
    <w:p w14:paraId="7FB6C607" w14:textId="0BFDA795" w:rsidR="00356E0A" w:rsidRPr="00140C89" w:rsidRDefault="00356E0A" w:rsidP="002A3A7F">
      <w:pPr>
        <w:pStyle w:val="Base"/>
        <w:numPr>
          <w:ilvl w:val="0"/>
          <w:numId w:val="50"/>
        </w:numPr>
        <w:spacing w:line="276" w:lineRule="auto"/>
        <w:rPr>
          <w:snapToGrid w:val="0"/>
          <w:sz w:val="20"/>
          <w:szCs w:val="20"/>
        </w:rPr>
      </w:pPr>
      <w:r w:rsidRPr="00140C89">
        <w:rPr>
          <w:snapToGrid w:val="0"/>
          <w:sz w:val="20"/>
          <w:szCs w:val="20"/>
        </w:rPr>
        <w:t>Biologický materiál není přijat do laboratoře</w:t>
      </w:r>
      <w:r w:rsidR="009F7A01" w:rsidRPr="00140C89">
        <w:rPr>
          <w:snapToGrid w:val="0"/>
          <w:sz w:val="20"/>
          <w:szCs w:val="20"/>
        </w:rPr>
        <w:t>.</w:t>
      </w:r>
    </w:p>
    <w:p w14:paraId="719C3C25" w14:textId="77777777" w:rsidR="00140C89" w:rsidRDefault="00356E0A" w:rsidP="002A3A7F">
      <w:pPr>
        <w:pStyle w:val="Base"/>
        <w:numPr>
          <w:ilvl w:val="0"/>
          <w:numId w:val="50"/>
        </w:numPr>
        <w:spacing w:line="276" w:lineRule="auto"/>
        <w:rPr>
          <w:sz w:val="20"/>
          <w:szCs w:val="20"/>
        </w:rPr>
      </w:pPr>
      <w:r w:rsidRPr="009F7A01">
        <w:rPr>
          <w:sz w:val="20"/>
          <w:szCs w:val="20"/>
        </w:rPr>
        <w:t>Odesílající subjekt obdrží informaci o odmítnutí nesprávně identifi</w:t>
      </w:r>
      <w:r w:rsidR="00D15D94" w:rsidRPr="009F7A01">
        <w:rPr>
          <w:sz w:val="20"/>
          <w:szCs w:val="20"/>
        </w:rPr>
        <w:t>kovaného biologického materiálu</w:t>
      </w:r>
      <w:r w:rsidR="009F7A01" w:rsidRPr="009F7A01">
        <w:rPr>
          <w:sz w:val="20"/>
          <w:szCs w:val="20"/>
        </w:rPr>
        <w:t xml:space="preserve">, </w:t>
      </w:r>
      <w:r w:rsidRPr="009F7A01">
        <w:rPr>
          <w:sz w:val="20"/>
          <w:szCs w:val="20"/>
        </w:rPr>
        <w:t>Je navržen způsob řešení neshody</w:t>
      </w:r>
      <w:r w:rsidR="009F7A01">
        <w:rPr>
          <w:sz w:val="20"/>
          <w:szCs w:val="20"/>
        </w:rPr>
        <w:t>.</w:t>
      </w:r>
      <w:r w:rsidR="00140C89">
        <w:rPr>
          <w:sz w:val="20"/>
          <w:szCs w:val="20"/>
        </w:rPr>
        <w:t xml:space="preserve"> </w:t>
      </w:r>
    </w:p>
    <w:p w14:paraId="232A39DD" w14:textId="629E652C" w:rsidR="00C47162" w:rsidRDefault="00C47162" w:rsidP="002A3A7F">
      <w:pPr>
        <w:pStyle w:val="Base"/>
        <w:numPr>
          <w:ilvl w:val="0"/>
          <w:numId w:val="50"/>
        </w:numPr>
        <w:spacing w:line="276" w:lineRule="auto"/>
        <w:rPr>
          <w:sz w:val="20"/>
          <w:szCs w:val="20"/>
        </w:rPr>
      </w:pPr>
      <w:r w:rsidRPr="00CD17C1">
        <w:rPr>
          <w:sz w:val="20"/>
          <w:szCs w:val="20"/>
        </w:rPr>
        <w:t>Vzorek bez žádanky je uložen separovaně od ostatních vzorků s plnou identifikací a je kontaktován žadatel k doplnění a zaslání žádanky k dotčenému vzorku. Po splnění kritérií pro příjem vzorku, je tento vzorek přijat k vyšetření.</w:t>
      </w:r>
    </w:p>
    <w:p w14:paraId="3905D65B" w14:textId="693789A9" w:rsidR="009D6979" w:rsidRDefault="009D6979" w:rsidP="009D6979">
      <w:pPr>
        <w:pStyle w:val="Nadpis1"/>
        <w:spacing w:line="360" w:lineRule="auto"/>
        <w:ind w:left="690"/>
        <w:rPr>
          <w:rFonts w:ascii="Arial" w:hAnsi="Arial" w:cs="Arial"/>
          <w:color w:val="2F5496" w:themeColor="accent5" w:themeShade="BF"/>
          <w:sz w:val="28"/>
          <w:szCs w:val="28"/>
          <w:highlight w:val="lightGray"/>
          <w:u w:val="single"/>
        </w:rPr>
      </w:pPr>
      <w:bookmarkStart w:id="67" w:name="_Toc190868879"/>
      <w:r w:rsidRPr="009D6979">
        <w:rPr>
          <w:rFonts w:ascii="Arial" w:hAnsi="Arial" w:cs="Arial"/>
          <w:color w:val="2F5496" w:themeColor="accent5" w:themeShade="BF"/>
          <w:sz w:val="28"/>
          <w:szCs w:val="28"/>
          <w:highlight w:val="lightGray"/>
          <w:u w:val="single"/>
        </w:rPr>
        <w:t>D 2.2 POSTUP PRO ŘEŠENÍ URGENTNÍCH VZORKŮ</w:t>
      </w:r>
      <w:bookmarkEnd w:id="67"/>
    </w:p>
    <w:p w14:paraId="7747AF1F" w14:textId="09916BDD" w:rsidR="009D6979" w:rsidRPr="00140C89" w:rsidRDefault="009D6979" w:rsidP="002A3A7F">
      <w:pPr>
        <w:pStyle w:val="Odstavecseseznamem"/>
        <w:numPr>
          <w:ilvl w:val="0"/>
          <w:numId w:val="51"/>
        </w:numPr>
        <w:rPr>
          <w:rFonts w:ascii="Arial" w:hAnsi="Arial" w:cs="Arial"/>
          <w:sz w:val="20"/>
          <w:szCs w:val="20"/>
        </w:rPr>
      </w:pPr>
      <w:r w:rsidRPr="00140C89">
        <w:rPr>
          <w:rFonts w:ascii="Arial" w:hAnsi="Arial" w:cs="Arial"/>
          <w:sz w:val="20"/>
          <w:szCs w:val="20"/>
        </w:rPr>
        <w:t>V laboratoři nejsou vzorky zpracovávány v klasickém STATIM režimu, což vyplývá z charakteru prováděných vyšetření.</w:t>
      </w:r>
    </w:p>
    <w:p w14:paraId="333050CD" w14:textId="357D410E" w:rsidR="009D6979" w:rsidRPr="00140C89" w:rsidRDefault="009D6979" w:rsidP="002A3A7F">
      <w:pPr>
        <w:pStyle w:val="Odstavecseseznamem"/>
        <w:numPr>
          <w:ilvl w:val="0"/>
          <w:numId w:val="51"/>
        </w:numPr>
        <w:rPr>
          <w:rFonts w:ascii="Arial" w:hAnsi="Arial" w:cs="Arial"/>
          <w:sz w:val="20"/>
          <w:szCs w:val="20"/>
        </w:rPr>
      </w:pPr>
      <w:r w:rsidRPr="00140C89">
        <w:rPr>
          <w:rFonts w:ascii="Arial" w:hAnsi="Arial" w:cs="Arial"/>
          <w:sz w:val="20"/>
          <w:szCs w:val="20"/>
        </w:rPr>
        <w:t>Požadavek na rychlé zpracování materiálu, po dohodě se zadávajícími lékaři, je značen na průvodním listu STATIM.  Nejedná se však o „STATIM“</w:t>
      </w:r>
      <w:r w:rsidR="00C47162" w:rsidRPr="00140C89">
        <w:rPr>
          <w:rFonts w:ascii="Arial" w:hAnsi="Arial" w:cs="Arial"/>
          <w:sz w:val="20"/>
          <w:szCs w:val="20"/>
        </w:rPr>
        <w:t xml:space="preserve"> z</w:t>
      </w:r>
      <w:r w:rsidR="00B44449">
        <w:rPr>
          <w:rFonts w:ascii="Arial" w:hAnsi="Arial" w:cs="Arial"/>
          <w:sz w:val="20"/>
          <w:szCs w:val="20"/>
        </w:rPr>
        <w:t> </w:t>
      </w:r>
      <w:r w:rsidR="00C47162" w:rsidRPr="00140C89">
        <w:rPr>
          <w:rFonts w:ascii="Arial" w:hAnsi="Arial" w:cs="Arial"/>
          <w:sz w:val="20"/>
          <w:szCs w:val="20"/>
        </w:rPr>
        <w:t>pohledu</w:t>
      </w:r>
      <w:r w:rsidR="00B44449">
        <w:rPr>
          <w:rFonts w:ascii="Arial" w:hAnsi="Arial" w:cs="Arial"/>
          <w:sz w:val="20"/>
          <w:szCs w:val="20"/>
        </w:rPr>
        <w:t xml:space="preserve"> pojišťovny, ale pouze o urgenci výsledku vyšetření. Tyto vzorky jsou při</w:t>
      </w:r>
      <w:r w:rsidR="005667B6">
        <w:rPr>
          <w:rFonts w:ascii="Arial" w:hAnsi="Arial" w:cs="Arial"/>
          <w:sz w:val="20"/>
          <w:szCs w:val="20"/>
        </w:rPr>
        <w:t xml:space="preserve"> zpracování předřazeny</w:t>
      </w:r>
      <w:r w:rsidR="00B92FAB">
        <w:rPr>
          <w:rFonts w:ascii="Arial" w:hAnsi="Arial" w:cs="Arial"/>
          <w:sz w:val="20"/>
          <w:szCs w:val="20"/>
        </w:rPr>
        <w:t>. Výsledky těchto vyšetření</w:t>
      </w:r>
      <w:r w:rsidR="00C47162" w:rsidRPr="00140C89">
        <w:rPr>
          <w:rFonts w:ascii="Arial" w:hAnsi="Arial" w:cs="Arial"/>
          <w:sz w:val="20"/>
          <w:szCs w:val="20"/>
        </w:rPr>
        <w:t xml:space="preserve"> </w:t>
      </w:r>
      <w:r w:rsidR="00B92FAB">
        <w:rPr>
          <w:rFonts w:ascii="Arial" w:hAnsi="Arial" w:cs="Arial"/>
          <w:sz w:val="20"/>
          <w:szCs w:val="20"/>
        </w:rPr>
        <w:t>jsou zadávajícímu lékaři sděleny telefonicky ihned po jejich ukončení a písemně po uzavření celé výsledkové zprávy.</w:t>
      </w:r>
    </w:p>
    <w:p w14:paraId="6F5F607F" w14:textId="77777777" w:rsidR="009D6979" w:rsidRDefault="009D6979" w:rsidP="009D6979">
      <w:pPr>
        <w:pStyle w:val="Base"/>
        <w:spacing w:line="360" w:lineRule="auto"/>
        <w:ind w:left="690"/>
        <w:rPr>
          <w:sz w:val="20"/>
          <w:szCs w:val="20"/>
        </w:rPr>
      </w:pPr>
    </w:p>
    <w:p w14:paraId="4E140C4B" w14:textId="03F7E25F" w:rsidR="00356E0A" w:rsidRPr="00CD17C1" w:rsidRDefault="00381DA5" w:rsidP="00CD17C1">
      <w:pPr>
        <w:pStyle w:val="Base"/>
        <w:spacing w:line="360" w:lineRule="auto"/>
        <w:ind w:left="690"/>
        <w:rPr>
          <w:sz w:val="20"/>
          <w:szCs w:val="20"/>
        </w:rPr>
      </w:pPr>
      <w:r w:rsidRPr="00CD17C1">
        <w:rPr>
          <w:sz w:val="20"/>
          <w:szCs w:val="20"/>
        </w:rPr>
        <w:t xml:space="preserve"> </w:t>
      </w:r>
    </w:p>
    <w:p w14:paraId="3F27A7EE" w14:textId="77777777" w:rsidR="00956B88" w:rsidRDefault="00287BA6" w:rsidP="00DE1868">
      <w:pPr>
        <w:pStyle w:val="Nadpis4"/>
      </w:pPr>
      <w:hyperlink w:anchor="_E__" w:history="1">
        <w:bookmarkStart w:id="68" w:name="_Toc412982820"/>
        <w:bookmarkStart w:id="69" w:name="_Toc190868880"/>
        <w:r w:rsidRPr="00000262">
          <w:rPr>
            <w:rStyle w:val="Hypertextovodkaz"/>
            <w:rFonts w:ascii="Arial" w:hAnsi="Arial" w:cs="Arial"/>
            <w:b/>
            <w:color w:val="2F5496" w:themeColor="accent5" w:themeShade="BF"/>
            <w:sz w:val="36"/>
            <w:szCs w:val="36"/>
            <w:highlight w:val="lightGray"/>
          </w:rPr>
          <w:t>E</w:t>
        </w:r>
        <w:r w:rsidR="003F3B6E">
          <w:rPr>
            <w:rStyle w:val="Hypertextovodkaz"/>
            <w:rFonts w:ascii="Arial" w:hAnsi="Arial" w:cs="Arial"/>
            <w:b/>
            <w:color w:val="2F5496" w:themeColor="accent5" w:themeShade="BF"/>
            <w:sz w:val="36"/>
            <w:szCs w:val="36"/>
            <w:highlight w:val="lightGray"/>
          </w:rPr>
          <w:t xml:space="preserve">     </w:t>
        </w:r>
        <w:r w:rsidRPr="00000262">
          <w:rPr>
            <w:rStyle w:val="Hypertextovodkaz"/>
            <w:rFonts w:ascii="Arial" w:hAnsi="Arial" w:cs="Arial"/>
            <w:b/>
            <w:color w:val="2F5496" w:themeColor="accent5" w:themeShade="BF"/>
            <w:sz w:val="36"/>
            <w:szCs w:val="36"/>
            <w:highlight w:val="lightGray"/>
          </w:rPr>
          <w:t>VYDÁVÁNÍ VÝSLEDKŮ A KOMUNIKACE</w:t>
        </w:r>
        <w:bookmarkEnd w:id="68"/>
        <w:bookmarkEnd w:id="69"/>
      </w:hyperlink>
    </w:p>
    <w:p w14:paraId="77CCC8A0" w14:textId="37F7F967" w:rsidR="00DE1868" w:rsidRPr="00DE1868" w:rsidRDefault="00DE1868" w:rsidP="00DE1868">
      <w:pPr>
        <w:pStyle w:val="Nadpis4"/>
        <w:rPr>
          <w:rFonts w:ascii="Arial" w:hAnsi="Arial" w:cs="Arial"/>
          <w:b/>
          <w:color w:val="2F5496" w:themeColor="accent5" w:themeShade="BF"/>
          <w:sz w:val="32"/>
          <w:szCs w:val="32"/>
        </w:rPr>
      </w:pPr>
      <w:hyperlink w:anchor="_E__" w:history="1"/>
    </w:p>
    <w:p w14:paraId="2D789404" w14:textId="13C07C91" w:rsidR="00DE1868" w:rsidRPr="0081341A" w:rsidRDefault="00DE1868" w:rsidP="0081341A">
      <w:pPr>
        <w:pStyle w:val="Nadpis1"/>
        <w:spacing w:line="360" w:lineRule="auto"/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</w:pPr>
      <w:hyperlink w:anchor="_E_2_" w:history="1">
        <w:bookmarkStart w:id="70" w:name="_Toc190868881"/>
        <w:r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E-1 HLÁŠENÍ </w:t>
        </w:r>
        <w:r w:rsidRPr="0037727F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VÝSLEDK</w:t>
        </w:r>
        <w:r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Ů V KRITICKÝCH INTERVALECH</w:t>
        </w:r>
        <w:bookmarkEnd w:id="70"/>
      </w:hyperlink>
      <w:r w:rsidRPr="0081341A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 xml:space="preserve"> </w:t>
      </w:r>
    </w:p>
    <w:p w14:paraId="34EAF913" w14:textId="5A777F9F" w:rsidR="00F06853" w:rsidRDefault="00DD7412" w:rsidP="007C5488">
      <w:pPr>
        <w:spacing w:line="276" w:lineRule="auto"/>
        <w:rPr>
          <w:rFonts w:ascii="Arial" w:hAnsi="Arial" w:cs="Arial"/>
          <w:sz w:val="20"/>
          <w:szCs w:val="20"/>
        </w:rPr>
      </w:pPr>
      <w:bookmarkStart w:id="71" w:name="_E_1_HLÁŠENÍ"/>
      <w:bookmarkEnd w:id="71"/>
      <w:r w:rsidRPr="00F53580">
        <w:rPr>
          <w:rFonts w:ascii="Arial" w:hAnsi="Arial" w:cs="Arial"/>
          <w:sz w:val="20"/>
          <w:szCs w:val="20"/>
        </w:rPr>
        <w:t>Kritické intervaly se na cytologická a histologická vyš</w:t>
      </w:r>
      <w:r w:rsidR="00BA3C44" w:rsidRPr="00F53580">
        <w:rPr>
          <w:rFonts w:ascii="Arial" w:hAnsi="Arial" w:cs="Arial"/>
          <w:sz w:val="20"/>
          <w:szCs w:val="20"/>
        </w:rPr>
        <w:t>etření laboratoře patologie ne</w:t>
      </w:r>
      <w:r w:rsidRPr="00F53580">
        <w:rPr>
          <w:rFonts w:ascii="Arial" w:hAnsi="Arial" w:cs="Arial"/>
          <w:sz w:val="20"/>
          <w:szCs w:val="20"/>
        </w:rPr>
        <w:t>vztahují.</w:t>
      </w:r>
    </w:p>
    <w:p w14:paraId="1EDDA462" w14:textId="77777777" w:rsidR="00956B88" w:rsidRPr="00F53580" w:rsidRDefault="00956B88" w:rsidP="007C5488">
      <w:pPr>
        <w:spacing w:line="276" w:lineRule="auto"/>
        <w:rPr>
          <w:rFonts w:ascii="Arial" w:hAnsi="Arial" w:cs="Arial"/>
          <w:sz w:val="20"/>
          <w:szCs w:val="20"/>
        </w:rPr>
      </w:pPr>
    </w:p>
    <w:p w14:paraId="35622BF0" w14:textId="77777777" w:rsidR="0037727F" w:rsidRPr="007C5488" w:rsidRDefault="003F3B6E" w:rsidP="007C5488">
      <w:pPr>
        <w:pStyle w:val="Nadpis1"/>
        <w:spacing w:line="360" w:lineRule="auto"/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</w:pPr>
      <w:hyperlink w:anchor="_E_2_" w:history="1">
        <w:bookmarkStart w:id="72" w:name="_Toc190868882"/>
        <w:r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E-</w:t>
        </w:r>
        <w:r w:rsidR="00FC4CA0" w:rsidRPr="0037727F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2</w:t>
        </w:r>
        <w:r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 </w:t>
        </w:r>
        <w:r w:rsidR="00FC4CA0" w:rsidRPr="0037727F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VY</w:t>
        </w:r>
        <w:r w:rsidR="00287BA6" w:rsidRPr="0037727F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DÁVÁNÍ VÝSLEDKŮ</w:t>
        </w:r>
        <w:bookmarkEnd w:id="72"/>
      </w:hyperlink>
    </w:p>
    <w:p w14:paraId="123C6E75" w14:textId="4816FB04" w:rsidR="00252B51" w:rsidRDefault="00252B51" w:rsidP="007C5488">
      <w:pPr>
        <w:pStyle w:val="Bezmezer"/>
        <w:spacing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Politikou laboratoře je dodávat</w:t>
      </w:r>
      <w:r w:rsidR="00FB5AE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0477E">
        <w:rPr>
          <w:rFonts w:ascii="Arial" w:eastAsia="Times New Roman" w:hAnsi="Arial" w:cs="Arial"/>
          <w:sz w:val="20"/>
          <w:szCs w:val="20"/>
          <w:lang w:eastAsia="cs-CZ"/>
        </w:rPr>
        <w:t>výsledky žadateli vyšetření úplně a včas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D634F7A" w14:textId="6C9676C3" w:rsidR="0037727F" w:rsidRPr="00BD196C" w:rsidRDefault="00F45C0E" w:rsidP="007C5488">
      <w:pPr>
        <w:pStyle w:val="Bezmezer"/>
        <w:spacing w:line="276" w:lineRule="auto"/>
        <w:rPr>
          <w:b/>
          <w:sz w:val="20"/>
          <w:szCs w:val="20"/>
          <w:u w:val="single"/>
        </w:rPr>
      </w:pPr>
      <w:r w:rsidRPr="0037727F">
        <w:rPr>
          <w:rFonts w:ascii="Arial" w:eastAsia="Times New Roman" w:hAnsi="Arial" w:cs="Arial"/>
          <w:sz w:val="20"/>
          <w:szCs w:val="20"/>
          <w:lang w:eastAsia="cs-CZ"/>
        </w:rPr>
        <w:t>Výsledky jsou uvedeny v</w:t>
      </w:r>
      <w:r w:rsidR="00D368D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16894">
        <w:rPr>
          <w:rFonts w:ascii="Arial" w:eastAsia="Times New Roman" w:hAnsi="Arial" w:cs="Arial"/>
          <w:sz w:val="20"/>
          <w:szCs w:val="20"/>
          <w:lang w:eastAsia="cs-CZ"/>
        </w:rPr>
        <w:t>tištěné</w:t>
      </w:r>
      <w:r w:rsidR="00D368D7">
        <w:rPr>
          <w:rFonts w:ascii="Arial" w:eastAsia="Times New Roman" w:hAnsi="Arial" w:cs="Arial"/>
          <w:sz w:val="20"/>
          <w:szCs w:val="20"/>
          <w:lang w:eastAsia="cs-CZ"/>
        </w:rPr>
        <w:t xml:space="preserve">m formátu, </w:t>
      </w:r>
      <w:r w:rsidRPr="0037727F">
        <w:rPr>
          <w:rFonts w:ascii="Arial" w:eastAsia="Times New Roman" w:hAnsi="Arial" w:cs="Arial"/>
          <w:sz w:val="20"/>
          <w:szCs w:val="20"/>
          <w:lang w:eastAsia="cs-CZ"/>
        </w:rPr>
        <w:t xml:space="preserve">v podobě </w:t>
      </w:r>
      <w:r w:rsidR="00C16894">
        <w:rPr>
          <w:rFonts w:ascii="Arial" w:eastAsia="Times New Roman" w:hAnsi="Arial" w:cs="Arial"/>
          <w:sz w:val="20"/>
          <w:szCs w:val="20"/>
          <w:lang w:eastAsia="cs-CZ"/>
        </w:rPr>
        <w:t>výsledkových zpráv</w:t>
      </w:r>
      <w:r w:rsidRPr="0037727F">
        <w:rPr>
          <w:rFonts w:ascii="Arial" w:eastAsia="Times New Roman" w:hAnsi="Arial" w:cs="Arial"/>
          <w:sz w:val="20"/>
          <w:szCs w:val="20"/>
          <w:lang w:eastAsia="cs-CZ"/>
        </w:rPr>
        <w:t>, které obsahují všechny informace nezbytné pro interpretaci výsledků.</w:t>
      </w:r>
      <w:r w:rsidR="00252B5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7727F">
        <w:rPr>
          <w:rFonts w:ascii="Arial" w:eastAsia="Times New Roman" w:hAnsi="Arial" w:cs="Arial"/>
          <w:sz w:val="20"/>
          <w:szCs w:val="20"/>
          <w:lang w:eastAsia="cs-CZ"/>
        </w:rPr>
        <w:t>Ukončený výsledek je zároveň dostupný v zabezpečené</w:t>
      </w:r>
      <w:r w:rsidR="00D368D7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37727F">
        <w:rPr>
          <w:rFonts w:ascii="Arial" w:eastAsia="Times New Roman" w:hAnsi="Arial" w:cs="Arial"/>
          <w:sz w:val="20"/>
          <w:szCs w:val="20"/>
          <w:lang w:eastAsia="cs-CZ"/>
        </w:rPr>
        <w:t xml:space="preserve"> form</w:t>
      </w:r>
      <w:r w:rsidR="00D368D7">
        <w:rPr>
          <w:rFonts w:ascii="Arial" w:eastAsia="Times New Roman" w:hAnsi="Arial" w:cs="Arial"/>
          <w:sz w:val="20"/>
          <w:szCs w:val="20"/>
          <w:lang w:eastAsia="cs-CZ"/>
        </w:rPr>
        <w:t>átu,</w:t>
      </w:r>
      <w:r w:rsidRPr="0037727F">
        <w:rPr>
          <w:rFonts w:ascii="Arial" w:eastAsia="Times New Roman" w:hAnsi="Arial" w:cs="Arial"/>
          <w:sz w:val="20"/>
          <w:szCs w:val="20"/>
          <w:lang w:eastAsia="cs-CZ"/>
        </w:rPr>
        <w:t xml:space="preserve"> v laboratorním informačním systému.</w:t>
      </w:r>
      <w:r w:rsidR="000F7E4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F7E4F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</w:p>
    <w:p w14:paraId="75ECEABC" w14:textId="698ABB6D" w:rsidR="0037727F" w:rsidRPr="00C16894" w:rsidRDefault="0037727F" w:rsidP="002A3A7F">
      <w:pPr>
        <w:pStyle w:val="Bezmezer"/>
        <w:numPr>
          <w:ilvl w:val="0"/>
          <w:numId w:val="25"/>
        </w:numPr>
        <w:spacing w:line="276" w:lineRule="auto"/>
        <w:ind w:left="360"/>
        <w:rPr>
          <w:rFonts w:ascii="Arial" w:eastAsia="Times New Roman" w:hAnsi="Arial" w:cs="Arial"/>
          <w:sz w:val="20"/>
          <w:szCs w:val="20"/>
          <w:lang w:eastAsia="cs-CZ"/>
        </w:rPr>
      </w:pPr>
      <w:r w:rsidRPr="000E70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Výdej tištěných výsledků</w:t>
      </w:r>
      <w:r w:rsidR="00FB5AEF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E9388B">
        <w:rPr>
          <w:rFonts w:ascii="Arial" w:eastAsia="Times New Roman" w:hAnsi="Arial" w:cs="Arial"/>
          <w:sz w:val="20"/>
          <w:szCs w:val="20"/>
          <w:lang w:eastAsia="cs-CZ"/>
        </w:rPr>
        <w:t>výsledky</w:t>
      </w:r>
      <w:r w:rsidR="00FB5AEF">
        <w:rPr>
          <w:rFonts w:ascii="Arial" w:eastAsia="Times New Roman" w:hAnsi="Arial" w:cs="Arial"/>
          <w:sz w:val="20"/>
          <w:szCs w:val="20"/>
          <w:lang w:eastAsia="cs-CZ"/>
        </w:rPr>
        <w:t xml:space="preserve"> jsou zasílány žadateli vyšetření</w:t>
      </w:r>
      <w:r w:rsidR="000E70D1">
        <w:rPr>
          <w:rFonts w:ascii="Arial" w:eastAsia="Times New Roman" w:hAnsi="Arial" w:cs="Arial"/>
          <w:sz w:val="20"/>
          <w:szCs w:val="20"/>
          <w:lang w:eastAsia="cs-CZ"/>
        </w:rPr>
        <w:t xml:space="preserve"> laboratorním svozem nebo poštou</w:t>
      </w:r>
      <w:r w:rsidR="00285FD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CF63253" w14:textId="744D0EB8" w:rsidR="00C16894" w:rsidRPr="0037727F" w:rsidRDefault="00C16894" w:rsidP="002A3A7F">
      <w:pPr>
        <w:pStyle w:val="Bezmezer"/>
        <w:numPr>
          <w:ilvl w:val="0"/>
          <w:numId w:val="25"/>
        </w:numPr>
        <w:spacing w:line="276" w:lineRule="auto"/>
        <w:ind w:left="360"/>
        <w:rPr>
          <w:rFonts w:ascii="Arial" w:eastAsia="Times New Roman" w:hAnsi="Arial" w:cs="Arial"/>
          <w:sz w:val="20"/>
          <w:szCs w:val="20"/>
          <w:lang w:eastAsia="cs-CZ"/>
        </w:rPr>
      </w:pPr>
      <w:r w:rsidRPr="000E70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 xml:space="preserve">Výdej výsledků </w:t>
      </w:r>
      <w:r w:rsidR="00252B51" w:rsidRPr="000E70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elektronicky</w:t>
      </w:r>
      <w:r w:rsidR="00BD196C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252B5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285FDD">
        <w:rPr>
          <w:rFonts w:ascii="Arial" w:eastAsia="Times New Roman" w:hAnsi="Arial" w:cs="Arial"/>
          <w:sz w:val="20"/>
          <w:szCs w:val="20"/>
          <w:lang w:eastAsia="cs-CZ"/>
        </w:rPr>
        <w:t>ýsledky jsou elektronicky</w:t>
      </w:r>
      <w:r w:rsidR="000E70D1">
        <w:rPr>
          <w:rFonts w:ascii="Arial" w:eastAsia="Times New Roman" w:hAnsi="Arial" w:cs="Arial"/>
          <w:sz w:val="20"/>
          <w:szCs w:val="20"/>
          <w:lang w:eastAsia="cs-CZ"/>
        </w:rPr>
        <w:t xml:space="preserve"> exportovány </w:t>
      </w:r>
      <w:r w:rsidR="00992D34">
        <w:rPr>
          <w:rFonts w:ascii="Arial" w:eastAsia="Times New Roman" w:hAnsi="Arial" w:cs="Arial"/>
          <w:sz w:val="20"/>
          <w:szCs w:val="20"/>
          <w:lang w:eastAsia="cs-CZ"/>
        </w:rPr>
        <w:t>žadatelům</w:t>
      </w:r>
      <w:r w:rsidRPr="0037727F">
        <w:rPr>
          <w:rFonts w:ascii="Arial" w:eastAsia="Times New Roman" w:hAnsi="Arial" w:cs="Arial"/>
          <w:sz w:val="20"/>
          <w:szCs w:val="20"/>
          <w:lang w:eastAsia="cs-CZ"/>
        </w:rPr>
        <w:t>, kteří využívají navazující modul k aplikaci IntelliPA</w:t>
      </w:r>
      <w:r w:rsidR="000E70D1">
        <w:rPr>
          <w:rFonts w:ascii="Arial" w:eastAsia="Times New Roman" w:hAnsi="Arial" w:cs="Arial"/>
          <w:sz w:val="20"/>
          <w:szCs w:val="20"/>
          <w:lang w:eastAsia="cs-CZ"/>
        </w:rPr>
        <w:t xml:space="preserve">T. </w:t>
      </w:r>
    </w:p>
    <w:p w14:paraId="2BF54FBA" w14:textId="323BF178" w:rsidR="0037727F" w:rsidRPr="00252B51" w:rsidRDefault="0037727F" w:rsidP="002A3A7F">
      <w:pPr>
        <w:pStyle w:val="Bezmezer"/>
        <w:numPr>
          <w:ilvl w:val="0"/>
          <w:numId w:val="25"/>
        </w:numPr>
        <w:spacing w:line="276" w:lineRule="auto"/>
        <w:ind w:left="360"/>
        <w:rPr>
          <w:rFonts w:ascii="Arial" w:eastAsia="Times New Roman" w:hAnsi="Arial" w:cs="Arial"/>
          <w:iCs/>
          <w:sz w:val="20"/>
          <w:szCs w:val="20"/>
          <w:lang w:eastAsia="cs-CZ"/>
        </w:rPr>
      </w:pPr>
      <w:bookmarkStart w:id="73" w:name="_Toc271206955"/>
      <w:r w:rsidRPr="000E70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Výdej kopií výsledků</w:t>
      </w:r>
      <w:bookmarkStart w:id="74" w:name="_Toc271206956"/>
      <w:bookmarkEnd w:id="73"/>
      <w:r w:rsidR="00BD196C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="00BD196C">
        <w:rPr>
          <w:rFonts w:ascii="Arial" w:eastAsia="Times New Roman" w:hAnsi="Arial" w:cs="Arial"/>
          <w:iCs/>
          <w:sz w:val="20"/>
          <w:szCs w:val="20"/>
          <w:lang w:eastAsia="cs-CZ"/>
        </w:rPr>
        <w:t>d</w:t>
      </w:r>
      <w:r w:rsidRPr="0037727F">
        <w:rPr>
          <w:rFonts w:ascii="Arial" w:eastAsia="Times New Roman" w:hAnsi="Arial" w:cs="Arial"/>
          <w:iCs/>
          <w:sz w:val="20"/>
          <w:szCs w:val="20"/>
          <w:lang w:eastAsia="cs-CZ"/>
        </w:rPr>
        <w:t>odatečné kopie výsledků mohou být poři</w:t>
      </w:r>
      <w:r w:rsidR="00992D34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zovány jen se souhlasem lékaře, </w:t>
      </w:r>
      <w:r w:rsidR="00285FDD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a </w:t>
      </w:r>
      <w:r w:rsidRPr="0037727F">
        <w:rPr>
          <w:rFonts w:ascii="Arial" w:eastAsia="Times New Roman" w:hAnsi="Arial" w:cs="Arial"/>
          <w:iCs/>
          <w:sz w:val="20"/>
          <w:szCs w:val="20"/>
          <w:lang w:eastAsia="cs-CZ"/>
        </w:rPr>
        <w:t>na</w:t>
      </w:r>
      <w:r w:rsidR="00252B51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 w:rsidRPr="00252B51">
        <w:rPr>
          <w:rFonts w:ascii="Arial" w:eastAsia="Times New Roman" w:hAnsi="Arial" w:cs="Arial"/>
          <w:iCs/>
          <w:sz w:val="20"/>
          <w:szCs w:val="20"/>
          <w:lang w:eastAsia="cs-CZ"/>
        </w:rPr>
        <w:t>zákla</w:t>
      </w:r>
      <w:r w:rsidR="00E16D98">
        <w:rPr>
          <w:rFonts w:ascii="Arial" w:eastAsia="Times New Roman" w:hAnsi="Arial" w:cs="Arial"/>
          <w:iCs/>
          <w:sz w:val="20"/>
          <w:szCs w:val="20"/>
          <w:lang w:eastAsia="cs-CZ"/>
        </w:rPr>
        <w:t>dě požadavku žadatele vyšetření. O</w:t>
      </w:r>
      <w:r w:rsidRPr="00252B51">
        <w:rPr>
          <w:rFonts w:ascii="Arial" w:eastAsia="Times New Roman" w:hAnsi="Arial" w:cs="Arial"/>
          <w:iCs/>
          <w:sz w:val="20"/>
          <w:szCs w:val="20"/>
          <w:lang w:eastAsia="cs-CZ"/>
        </w:rPr>
        <w:t>pakovaně</w:t>
      </w:r>
      <w:r w:rsidR="00E16D98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vydané výsledky </w:t>
      </w:r>
      <w:r w:rsidRPr="00252B51">
        <w:rPr>
          <w:rFonts w:ascii="Arial" w:eastAsia="Times New Roman" w:hAnsi="Arial" w:cs="Arial"/>
          <w:iCs/>
          <w:sz w:val="20"/>
          <w:szCs w:val="20"/>
          <w:lang w:eastAsia="cs-CZ"/>
        </w:rPr>
        <w:t>jsou označeny jako kopie výsledku.</w:t>
      </w:r>
    </w:p>
    <w:p w14:paraId="7D006789" w14:textId="060BAAB8" w:rsidR="0037727F" w:rsidRPr="00252B51" w:rsidRDefault="0037727F" w:rsidP="002A3A7F">
      <w:pPr>
        <w:pStyle w:val="Bezmezer"/>
        <w:numPr>
          <w:ilvl w:val="0"/>
          <w:numId w:val="26"/>
        </w:numPr>
        <w:spacing w:line="276" w:lineRule="auto"/>
        <w:ind w:left="360"/>
        <w:rPr>
          <w:rFonts w:ascii="Arial" w:eastAsia="Times New Roman" w:hAnsi="Arial" w:cs="Arial"/>
          <w:sz w:val="20"/>
          <w:szCs w:val="20"/>
          <w:lang w:eastAsia="cs-CZ"/>
        </w:rPr>
      </w:pPr>
      <w:r w:rsidRPr="000E70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Výdej předběžných zpráv</w:t>
      </w:r>
      <w:bookmarkEnd w:id="74"/>
      <w:r w:rsidR="00E16D98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="00E9388B">
        <w:rPr>
          <w:rFonts w:ascii="Arial" w:eastAsia="Times New Roman" w:hAnsi="Arial" w:cs="Arial"/>
          <w:iCs/>
          <w:sz w:val="20"/>
          <w:szCs w:val="20"/>
          <w:lang w:eastAsia="cs-CZ"/>
        </w:rPr>
        <w:t>v</w:t>
      </w:r>
      <w:r w:rsidR="00E16D98">
        <w:rPr>
          <w:rFonts w:ascii="Arial" w:eastAsia="Times New Roman" w:hAnsi="Arial" w:cs="Arial"/>
          <w:iCs/>
          <w:sz w:val="20"/>
          <w:szCs w:val="20"/>
          <w:lang w:eastAsia="cs-CZ"/>
        </w:rPr>
        <w:t> případě konzultací</w:t>
      </w:r>
      <w:r w:rsidR="00D368D7">
        <w:rPr>
          <w:rFonts w:ascii="Arial" w:eastAsia="Times New Roman" w:hAnsi="Arial" w:cs="Arial"/>
          <w:iCs/>
          <w:sz w:val="20"/>
          <w:szCs w:val="20"/>
          <w:lang w:eastAsia="cs-CZ"/>
        </w:rPr>
        <w:t>, kdy je vzorek odeslán na konzultační pracoviště (viz seznam konzultantů</w:t>
      </w:r>
      <w:r w:rsidR="006A47B1">
        <w:rPr>
          <w:rFonts w:ascii="Arial" w:eastAsia="Times New Roman" w:hAnsi="Arial" w:cs="Arial"/>
          <w:iCs/>
          <w:sz w:val="20"/>
          <w:szCs w:val="20"/>
          <w:lang w:eastAsia="cs-CZ"/>
        </w:rPr>
        <w:t>), kde mohou být provedena případná další doplňující vyšetření, je</w:t>
      </w:r>
      <w:r w:rsidRPr="00252B51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</w:t>
      </w:r>
      <w:r w:rsidR="00E16D98">
        <w:rPr>
          <w:rFonts w:ascii="Arial" w:eastAsia="Times New Roman" w:hAnsi="Arial" w:cs="Arial"/>
          <w:iCs/>
          <w:sz w:val="20"/>
          <w:szCs w:val="20"/>
          <w:lang w:eastAsia="cs-CZ"/>
        </w:rPr>
        <w:t>žadateli</w:t>
      </w:r>
      <w:r w:rsidRPr="00252B51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vydána </w:t>
      </w:r>
      <w:r w:rsidR="006A47B1">
        <w:rPr>
          <w:rFonts w:ascii="Arial" w:eastAsia="Times New Roman" w:hAnsi="Arial" w:cs="Arial"/>
          <w:iCs/>
          <w:sz w:val="20"/>
          <w:szCs w:val="20"/>
          <w:lang w:eastAsia="cs-CZ"/>
        </w:rPr>
        <w:t>PŘEDBĚŽNÁ ZPRÁVA. Žadatel je o této skutečnosti telefonicky uvědomen lékařem, který o konzultaci rozhodl.</w:t>
      </w:r>
    </w:p>
    <w:p w14:paraId="18E37B30" w14:textId="1AE2F4E0" w:rsidR="00EB42D6" w:rsidRDefault="0037727F" w:rsidP="002A3A7F">
      <w:pPr>
        <w:pStyle w:val="Bezmezer"/>
        <w:numPr>
          <w:ilvl w:val="0"/>
          <w:numId w:val="24"/>
        </w:numPr>
        <w:spacing w:line="276" w:lineRule="auto"/>
        <w:rPr>
          <w:rFonts w:ascii="Arial" w:hAnsi="Arial" w:cs="Arial"/>
          <w:sz w:val="20"/>
          <w:szCs w:val="20"/>
          <w:lang w:eastAsia="x-none"/>
        </w:rPr>
      </w:pPr>
      <w:bookmarkStart w:id="75" w:name="_Toc271206957"/>
      <w:r w:rsidRPr="00EB42D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Telefonické </w:t>
      </w:r>
      <w:r w:rsidR="00EB42D6" w:rsidRPr="00EB42D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sdělování </w:t>
      </w:r>
      <w:r w:rsidRPr="00EB42D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výsledků</w:t>
      </w:r>
      <w:bookmarkEnd w:id="75"/>
      <w:r w:rsidR="00BD196C" w:rsidRPr="00CE177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E1772" w:rsidRPr="00CE1772">
        <w:rPr>
          <w:rFonts w:ascii="Arial" w:eastAsia="Times New Roman" w:hAnsi="Arial" w:cs="Arial"/>
          <w:sz w:val="20"/>
          <w:szCs w:val="20"/>
          <w:lang w:eastAsia="cs-CZ"/>
        </w:rPr>
        <w:t xml:space="preserve">– </w:t>
      </w:r>
      <w:r w:rsidR="00CE1772" w:rsidRPr="00CE1772">
        <w:rPr>
          <w:rFonts w:ascii="Arial" w:hAnsi="Arial" w:cs="Arial"/>
          <w:sz w:val="20"/>
          <w:szCs w:val="20"/>
        </w:rPr>
        <w:t xml:space="preserve">v odůvodněných případech, </w:t>
      </w:r>
      <w:r w:rsidR="00EB42D6">
        <w:rPr>
          <w:rFonts w:ascii="Arial" w:hAnsi="Arial" w:cs="Arial"/>
          <w:sz w:val="20"/>
          <w:szCs w:val="20"/>
        </w:rPr>
        <w:t xml:space="preserve">lze </w:t>
      </w:r>
      <w:r w:rsidR="00CE1772" w:rsidRPr="00CE1772">
        <w:rPr>
          <w:rFonts w:ascii="Arial" w:hAnsi="Arial" w:cs="Arial"/>
          <w:sz w:val="20"/>
          <w:szCs w:val="20"/>
        </w:rPr>
        <w:t xml:space="preserve">na základě požadavku uživatele a při zabezpečení ochrany důvěrných informací. Před vydáním telefonického výsledku je nutné, aby se pracovník laboratoře ujistil, že předává informaci žadateli o laboratorní vyšetření. Laboratoř využívá identifikaci žadatele pomocí jedinečného </w:t>
      </w:r>
      <w:r w:rsidR="00CE1772" w:rsidRPr="00CE1772">
        <w:rPr>
          <w:rFonts w:ascii="Arial" w:hAnsi="Arial" w:cs="Arial"/>
          <w:bCs/>
          <w:sz w:val="20"/>
          <w:szCs w:val="20"/>
        </w:rPr>
        <w:t xml:space="preserve">HESLA </w:t>
      </w:r>
      <w:r w:rsidR="00CE1772" w:rsidRPr="00CE1772">
        <w:rPr>
          <w:rFonts w:ascii="Arial" w:hAnsi="Arial" w:cs="Arial"/>
          <w:sz w:val="20"/>
          <w:szCs w:val="20"/>
        </w:rPr>
        <w:t xml:space="preserve">přiděleného jednotlivým žadatelům, na který mohou být při svém požadavku dotazováni pracovníky laboratoře. Ověření předání informací po telefonu </w:t>
      </w:r>
      <w:r w:rsidR="00CE1772" w:rsidRPr="00CE1772">
        <w:rPr>
          <w:rFonts w:ascii="Arial" w:hAnsi="Arial" w:cs="Arial"/>
          <w:sz w:val="20"/>
          <w:szCs w:val="20"/>
          <w:lang w:eastAsia="x-none"/>
        </w:rPr>
        <w:t xml:space="preserve">je zajištěno systémem zpětného volání, tzn. na oficiální telefonní číslo </w:t>
      </w:r>
      <w:r w:rsidR="000F7E4F" w:rsidRPr="00CE1772">
        <w:rPr>
          <w:rFonts w:ascii="Arial" w:hAnsi="Arial" w:cs="Arial"/>
          <w:sz w:val="20"/>
          <w:szCs w:val="20"/>
          <w:lang w:eastAsia="x-none"/>
        </w:rPr>
        <w:t>žadatele</w:t>
      </w:r>
      <w:r w:rsidR="00CE1772" w:rsidRPr="00CE1772">
        <w:rPr>
          <w:rFonts w:ascii="Arial" w:hAnsi="Arial" w:cs="Arial"/>
          <w:sz w:val="20"/>
          <w:szCs w:val="20"/>
          <w:lang w:eastAsia="x-none"/>
        </w:rPr>
        <w:t xml:space="preserve">. Osoba sdělující výsledek si při komunikaci dotazem ověří, zda ten, komu je výsledek </w:t>
      </w:r>
      <w:r w:rsidR="00E635FE">
        <w:rPr>
          <w:rFonts w:ascii="Arial" w:hAnsi="Arial" w:cs="Arial"/>
          <w:sz w:val="20"/>
          <w:szCs w:val="20"/>
          <w:lang w:eastAsia="x-none"/>
        </w:rPr>
        <w:t>sdělen</w:t>
      </w:r>
      <w:r w:rsidR="00CE1772" w:rsidRPr="00CE1772">
        <w:rPr>
          <w:rFonts w:ascii="Arial" w:hAnsi="Arial" w:cs="Arial"/>
          <w:sz w:val="20"/>
          <w:szCs w:val="20"/>
          <w:lang w:eastAsia="x-none"/>
        </w:rPr>
        <w:t xml:space="preserve">, informaci porozuměl. </w:t>
      </w:r>
    </w:p>
    <w:p w14:paraId="5CB5415F" w14:textId="0860F561" w:rsidR="00CE1772" w:rsidRPr="00CE1772" w:rsidRDefault="000F7E4F" w:rsidP="002A3A7F">
      <w:pPr>
        <w:pStyle w:val="Bezmezer"/>
        <w:numPr>
          <w:ilvl w:val="0"/>
          <w:numId w:val="24"/>
        </w:numPr>
        <w:spacing w:line="276" w:lineRule="auto"/>
        <w:rPr>
          <w:rFonts w:ascii="Arial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 xml:space="preserve">V </w:t>
      </w:r>
      <w:r w:rsidR="00CE1772" w:rsidRPr="00CE1772">
        <w:rPr>
          <w:rFonts w:ascii="Arial" w:hAnsi="Arial" w:cs="Arial"/>
          <w:sz w:val="20"/>
          <w:szCs w:val="20"/>
          <w:lang w:eastAsia="x-none"/>
        </w:rPr>
        <w:t xml:space="preserve">případě zvlášť </w:t>
      </w:r>
      <w:r w:rsidR="00CE1772" w:rsidRPr="00EB42D6">
        <w:rPr>
          <w:rFonts w:ascii="Arial" w:hAnsi="Arial" w:cs="Arial"/>
          <w:b/>
          <w:bCs/>
          <w:sz w:val="20"/>
          <w:szCs w:val="20"/>
          <w:lang w:eastAsia="x-none"/>
        </w:rPr>
        <w:t>závažných, event. neočekávaných diagnóz</w:t>
      </w:r>
      <w:r w:rsidR="00CE1772" w:rsidRPr="00CE1772">
        <w:rPr>
          <w:rFonts w:ascii="Arial" w:hAnsi="Arial" w:cs="Arial"/>
          <w:sz w:val="20"/>
          <w:szCs w:val="20"/>
          <w:lang w:eastAsia="x-none"/>
        </w:rPr>
        <w:t xml:space="preserve">, jejíž řešení bude vyžadovat další speciální vyšetření, event. konzultaci na jiném odborném pracovišti, je </w:t>
      </w:r>
      <w:r w:rsidR="00EB42D6">
        <w:rPr>
          <w:rFonts w:ascii="Arial" w:hAnsi="Arial" w:cs="Arial"/>
          <w:sz w:val="20"/>
          <w:szCs w:val="20"/>
          <w:lang w:eastAsia="x-none"/>
        </w:rPr>
        <w:t>žadatel</w:t>
      </w:r>
      <w:r w:rsidR="00CE1772" w:rsidRPr="00CE1772">
        <w:rPr>
          <w:rFonts w:ascii="Arial" w:hAnsi="Arial" w:cs="Arial"/>
          <w:sz w:val="20"/>
          <w:szCs w:val="20"/>
          <w:lang w:eastAsia="x-none"/>
        </w:rPr>
        <w:t xml:space="preserve"> o této skutečnosti informován telefonicky diagnostikujícím lékařem.  </w:t>
      </w:r>
    </w:p>
    <w:p w14:paraId="29411859" w14:textId="01C7EAAE" w:rsidR="008A5D16" w:rsidRPr="008A5D16" w:rsidRDefault="008A5D16" w:rsidP="002A3A7F">
      <w:pPr>
        <w:pStyle w:val="Bezmezer"/>
        <w:numPr>
          <w:ilvl w:val="0"/>
          <w:numId w:val="24"/>
        </w:numPr>
        <w:spacing w:line="276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0E70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 souladu s platnou legislativou</w:t>
      </w:r>
      <w:r w:rsidR="0021717E" w:rsidRPr="000E70D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předává laboratoř údaje o nově zjištěných novotvarech do Národního onkologického registru – NOR</w:t>
      </w:r>
      <w:r w:rsidR="0021717E" w:rsidRPr="0021717E">
        <w:rPr>
          <w:rFonts w:ascii="Arial" w:eastAsia="Times New Roman" w:hAnsi="Arial" w:cs="Arial"/>
          <w:sz w:val="20"/>
          <w:szCs w:val="20"/>
          <w:lang w:eastAsia="cs-CZ"/>
        </w:rPr>
        <w:t xml:space="preserve"> (</w:t>
      </w:r>
      <w:r w:rsidR="0021717E" w:rsidRPr="0021717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viz </w:t>
      </w:r>
      <w:r w:rsidRPr="0021717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(</w:t>
      </w:r>
      <w:hyperlink r:id="rId31" w:history="1">
        <w:r w:rsidRPr="0021717E">
          <w:rPr>
            <w:rStyle w:val="Hypertextovodkaz"/>
            <w:rFonts w:ascii="Arial" w:eastAsia="Times New Roman" w:hAnsi="Arial" w:cs="Arial"/>
            <w:i/>
            <w:iCs/>
            <w:color w:val="auto"/>
            <w:sz w:val="20"/>
            <w:szCs w:val="20"/>
            <w:u w:val="none"/>
            <w:lang w:eastAsia="cs-CZ"/>
          </w:rPr>
          <w:t>Zákon č. 372/2011 Sb.</w:t>
        </w:r>
      </w:hyperlink>
      <w:r w:rsidRPr="0021717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o zdravotních službách a podmínkách jejich poskytování </w:t>
      </w:r>
      <w:hyperlink r:id="rId32" w:history="1">
        <w:r w:rsidRPr="008A5D16">
          <w:rPr>
            <w:rStyle w:val="Hypertextovodkaz"/>
            <w:rFonts w:ascii="Arial" w:eastAsia="Times New Roman" w:hAnsi="Arial" w:cs="Arial"/>
            <w:i/>
            <w:iCs/>
            <w:color w:val="auto"/>
            <w:sz w:val="20"/>
            <w:szCs w:val="20"/>
            <w:u w:val="none"/>
            <w:lang w:eastAsia="cs-CZ"/>
          </w:rPr>
          <w:t>Vyhláška č. 373/2016 Sb.</w:t>
        </w:r>
      </w:hyperlink>
      <w:r w:rsidRPr="008A5D1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, o předávání údajů do Národního zdravotnického informačního systému, včetně příloh</w:t>
      </w:r>
      <w:r w:rsidRPr="0021717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</w:t>
      </w:r>
      <w:hyperlink r:id="rId33" w:history="1">
        <w:r w:rsidRPr="008A5D16">
          <w:rPr>
            <w:rStyle w:val="Hypertextovodkaz"/>
            <w:rFonts w:ascii="Arial" w:eastAsia="Times New Roman" w:hAnsi="Arial" w:cs="Arial"/>
            <w:i/>
            <w:iCs/>
            <w:color w:val="auto"/>
            <w:sz w:val="20"/>
            <w:szCs w:val="20"/>
            <w:u w:val="none"/>
            <w:lang w:eastAsia="cs-CZ"/>
          </w:rPr>
          <w:t>Zákon č. 110/2019 Sb.</w:t>
        </w:r>
      </w:hyperlink>
      <w:r w:rsidRPr="008A5D1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, o zpracování osobních údajů, ve znění pozdější pozdějších předpisů</w:t>
      </w:r>
      <w:r w:rsidRPr="00EB42D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</w:t>
      </w:r>
      <w:hyperlink r:id="rId34" w:history="1">
        <w:r w:rsidRPr="008A5D16">
          <w:rPr>
            <w:rStyle w:val="Hypertextovodkaz"/>
            <w:rFonts w:ascii="Arial" w:eastAsia="Times New Roman" w:hAnsi="Arial" w:cs="Arial"/>
            <w:i/>
            <w:iCs/>
            <w:color w:val="auto"/>
            <w:sz w:val="20"/>
            <w:szCs w:val="20"/>
            <w:u w:val="none"/>
            <w:lang w:eastAsia="cs-CZ"/>
          </w:rPr>
          <w:t>Nařízení Evropského parlamentu a Rady (EU) 2016/679 ze dne 27. dubna 2016</w:t>
        </w:r>
      </w:hyperlink>
      <w:r w:rsidRPr="008A5D1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 o ochraně fyzických osob v souvislosti se zpracováním osobních údajů a o volném pohybu těchto údajů a o zrušení směrnice 95/46/ES</w:t>
      </w:r>
      <w:r w:rsidR="00EB42D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.</w:t>
      </w:r>
      <w:r w:rsidRPr="008A5D1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="00EB42D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</w:p>
    <w:p w14:paraId="5210E38B" w14:textId="2053F349" w:rsidR="000A6721" w:rsidRDefault="00F9371F" w:rsidP="007C5488">
      <w:pPr>
        <w:pStyle w:val="Base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DDBFBD3" w14:textId="77777777" w:rsidR="00287BA6" w:rsidRPr="00C2701E" w:rsidRDefault="003F3B6E" w:rsidP="00133F48">
      <w:pPr>
        <w:pStyle w:val="Nadpis1"/>
        <w:spacing w:line="276" w:lineRule="auto"/>
        <w:rPr>
          <w:rFonts w:ascii="Arial" w:hAnsi="Arial" w:cs="Arial"/>
          <w:b/>
          <w:color w:val="2F5496" w:themeColor="accent5" w:themeShade="BF"/>
        </w:rPr>
      </w:pPr>
      <w:hyperlink w:anchor="_E_3_OBSAH" w:history="1">
        <w:bookmarkStart w:id="76" w:name="_Toc190868883"/>
        <w:r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E-</w:t>
        </w:r>
        <w:r w:rsidR="00287BA6" w:rsidRPr="00C2701E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3</w:t>
        </w:r>
        <w:r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 </w:t>
        </w:r>
        <w:r w:rsidR="00287BA6" w:rsidRPr="00C2701E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OBSAH VÝSLEDKOVÉ ZPRÁVY</w:t>
        </w:r>
        <w:bookmarkEnd w:id="76"/>
      </w:hyperlink>
    </w:p>
    <w:p w14:paraId="19C6F1C2" w14:textId="2B0AF384" w:rsidR="00F7609D" w:rsidRPr="00E16D98" w:rsidRDefault="00F7609D" w:rsidP="006F2737">
      <w:pPr>
        <w:tabs>
          <w:tab w:val="left" w:pos="0"/>
        </w:tabs>
        <w:spacing w:before="120" w:after="12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7609D">
        <w:rPr>
          <w:rFonts w:ascii="Arial" w:eastAsia="Times New Roman" w:hAnsi="Arial" w:cs="Arial"/>
          <w:sz w:val="20"/>
          <w:szCs w:val="20"/>
          <w:lang w:eastAsia="cs-CZ"/>
        </w:rPr>
        <w:t>Výsledk</w:t>
      </w:r>
      <w:r w:rsidR="003078A3">
        <w:rPr>
          <w:rFonts w:ascii="Arial" w:eastAsia="Times New Roman" w:hAnsi="Arial" w:cs="Arial"/>
          <w:sz w:val="20"/>
          <w:szCs w:val="20"/>
          <w:lang w:eastAsia="cs-CZ"/>
        </w:rPr>
        <w:t xml:space="preserve">ové </w:t>
      </w:r>
      <w:r w:rsidR="00CD17C1">
        <w:rPr>
          <w:rFonts w:ascii="Arial" w:eastAsia="Times New Roman" w:hAnsi="Arial" w:cs="Arial"/>
          <w:sz w:val="20"/>
          <w:szCs w:val="20"/>
          <w:lang w:eastAsia="cs-CZ"/>
        </w:rPr>
        <w:t xml:space="preserve">zprávy </w:t>
      </w:r>
      <w:r w:rsidR="00CD17C1" w:rsidRPr="00F7609D">
        <w:rPr>
          <w:rFonts w:ascii="Arial" w:eastAsia="Times New Roman" w:hAnsi="Arial" w:cs="Arial"/>
          <w:sz w:val="20"/>
          <w:szCs w:val="20"/>
          <w:lang w:eastAsia="cs-CZ"/>
        </w:rPr>
        <w:t>jsou</w:t>
      </w:r>
      <w:r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 čitelné bez chy</w:t>
      </w:r>
      <w:r w:rsidR="001D3C69">
        <w:rPr>
          <w:rFonts w:ascii="Arial" w:eastAsia="Times New Roman" w:hAnsi="Arial" w:cs="Arial"/>
          <w:sz w:val="20"/>
          <w:szCs w:val="20"/>
          <w:lang w:eastAsia="cs-CZ"/>
        </w:rPr>
        <w:t>b v přepisování a jsou zasílány</w:t>
      </w:r>
      <w:r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 osobám oprávněným přijímat a užívat lékařské informace.</w:t>
      </w:r>
      <w:r w:rsidR="00DE186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E1868">
        <w:rPr>
          <w:rFonts w:ascii="Arial" w:eastAsia="Times New Roman" w:hAnsi="Arial" w:cs="Arial"/>
          <w:sz w:val="20"/>
          <w:szCs w:val="20"/>
          <w:lang w:eastAsia="cs-CZ"/>
        </w:rPr>
        <w:t xml:space="preserve">Výsledková zpráva </w:t>
      </w:r>
      <w:r w:rsidRPr="00DE1868">
        <w:rPr>
          <w:rFonts w:ascii="Arial" w:eastAsia="Times New Roman" w:hAnsi="Arial" w:cs="Arial"/>
          <w:b/>
          <w:sz w:val="20"/>
          <w:szCs w:val="20"/>
          <w:lang w:eastAsia="cs-CZ"/>
        </w:rPr>
        <w:t>histologických, cytologických negynekologických</w:t>
      </w:r>
      <w:r w:rsidRPr="00DE1868"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r w:rsidRPr="00DE1868">
        <w:rPr>
          <w:rFonts w:ascii="Arial" w:eastAsia="Times New Roman" w:hAnsi="Arial" w:cs="Arial"/>
          <w:b/>
          <w:sz w:val="20"/>
          <w:szCs w:val="20"/>
          <w:lang w:eastAsia="cs-CZ"/>
        </w:rPr>
        <w:t>cervikovaginálních cytologických vyšetření</w:t>
      </w:r>
      <w:r w:rsidRPr="00DE1868">
        <w:rPr>
          <w:rFonts w:ascii="Arial" w:eastAsia="Times New Roman" w:hAnsi="Arial" w:cs="Arial"/>
          <w:sz w:val="20"/>
          <w:szCs w:val="20"/>
          <w:lang w:eastAsia="cs-CZ"/>
        </w:rPr>
        <w:t xml:space="preserve"> obsahuje:</w:t>
      </w:r>
      <w:r w:rsidRPr="00F7609D"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  </w:t>
      </w:r>
    </w:p>
    <w:p w14:paraId="00355E0C" w14:textId="6F95F9E5" w:rsidR="00F7609D" w:rsidRPr="00F7609D" w:rsidRDefault="00F7609D" w:rsidP="002A3A7F">
      <w:pPr>
        <w:numPr>
          <w:ilvl w:val="0"/>
          <w:numId w:val="21"/>
        </w:numPr>
        <w:tabs>
          <w:tab w:val="left" w:pos="0"/>
        </w:tabs>
        <w:spacing w:before="40"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jasné a jednoznačné označení vyšetření – </w:t>
      </w:r>
      <w:r w:rsidRPr="00F7609D">
        <w:rPr>
          <w:rFonts w:ascii="Arial" w:eastAsia="Times New Roman" w:hAnsi="Arial" w:cs="Arial"/>
          <w:i/>
          <w:sz w:val="20"/>
          <w:szCs w:val="20"/>
          <w:lang w:eastAsia="cs-CZ"/>
        </w:rPr>
        <w:t>uvedeno na výsledku v části NÁLEZ</w:t>
      </w:r>
      <w:r w:rsidR="00AE4F72">
        <w:rPr>
          <w:rFonts w:ascii="Arial" w:eastAsia="Times New Roman" w:hAnsi="Arial" w:cs="Arial"/>
          <w:i/>
          <w:sz w:val="20"/>
          <w:szCs w:val="20"/>
          <w:lang w:eastAsia="cs-CZ"/>
        </w:rPr>
        <w:t>;</w:t>
      </w:r>
      <w:r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A65992D" w14:textId="67A0B95B" w:rsidR="00F7609D" w:rsidRPr="00F7609D" w:rsidRDefault="00F7609D" w:rsidP="002A3A7F">
      <w:pPr>
        <w:numPr>
          <w:ilvl w:val="0"/>
          <w:numId w:val="21"/>
        </w:numPr>
        <w:tabs>
          <w:tab w:val="left" w:pos="0"/>
        </w:tabs>
        <w:spacing w:before="40" w:after="0" w:line="276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7609D">
        <w:rPr>
          <w:rFonts w:ascii="Arial" w:eastAsia="Times New Roman" w:hAnsi="Arial" w:cs="Arial"/>
          <w:sz w:val="20"/>
          <w:szCs w:val="20"/>
          <w:lang w:eastAsia="cs-CZ"/>
        </w:rPr>
        <w:t>identifikaci laboratoře, která vydala zprávu</w:t>
      </w:r>
      <w:r w:rsidR="00AE4F72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46B20A45" w14:textId="1BF3B8F2" w:rsidR="00F7609D" w:rsidRPr="00F7609D" w:rsidRDefault="00F7609D" w:rsidP="002A3A7F">
      <w:pPr>
        <w:numPr>
          <w:ilvl w:val="0"/>
          <w:numId w:val="21"/>
        </w:numPr>
        <w:tabs>
          <w:tab w:val="left" w:pos="0"/>
        </w:tabs>
        <w:spacing w:before="40"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7609D">
        <w:rPr>
          <w:rFonts w:ascii="Arial" w:eastAsia="Times New Roman" w:hAnsi="Arial" w:cs="Arial"/>
          <w:sz w:val="20"/>
          <w:szCs w:val="20"/>
          <w:lang w:eastAsia="cs-CZ"/>
        </w:rPr>
        <w:t>jednoznačnou identifikaci pacienta</w:t>
      </w:r>
      <w:r w:rsidR="00AE4F72">
        <w:rPr>
          <w:rFonts w:ascii="Arial" w:eastAsia="Times New Roman" w:hAnsi="Arial" w:cs="Arial"/>
          <w:sz w:val="20"/>
          <w:szCs w:val="20"/>
          <w:lang w:eastAsia="cs-CZ"/>
        </w:rPr>
        <w:t>;</w:t>
      </w:r>
      <w:r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3740E6BE" w14:textId="700ACA11" w:rsidR="00F7609D" w:rsidRPr="00F7609D" w:rsidRDefault="00F7609D" w:rsidP="002A3A7F">
      <w:pPr>
        <w:numPr>
          <w:ilvl w:val="0"/>
          <w:numId w:val="21"/>
        </w:numPr>
        <w:tabs>
          <w:tab w:val="left" w:pos="0"/>
        </w:tabs>
        <w:spacing w:before="40"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7609D">
        <w:rPr>
          <w:rFonts w:ascii="Arial" w:eastAsia="Times New Roman" w:hAnsi="Arial" w:cs="Arial"/>
          <w:sz w:val="20"/>
          <w:szCs w:val="20"/>
          <w:lang w:eastAsia="cs-CZ"/>
        </w:rPr>
        <w:t>identifikační označení žadatele včetně adresy</w:t>
      </w:r>
      <w:r w:rsidR="00AE4F72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4FE0E5BB" w14:textId="379A8DF6" w:rsidR="00F7609D" w:rsidRPr="00F7609D" w:rsidRDefault="00F7609D" w:rsidP="002A3A7F">
      <w:pPr>
        <w:numPr>
          <w:ilvl w:val="0"/>
          <w:numId w:val="21"/>
        </w:numPr>
        <w:tabs>
          <w:tab w:val="left" w:pos="0"/>
        </w:tabs>
        <w:spacing w:before="40"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datum a čas odběru primárního vzorku – </w:t>
      </w:r>
      <w:r w:rsidRPr="00F7609D">
        <w:rPr>
          <w:rFonts w:ascii="Arial" w:eastAsia="Times New Roman" w:hAnsi="Arial" w:cs="Arial"/>
          <w:i/>
          <w:sz w:val="20"/>
          <w:szCs w:val="20"/>
          <w:lang w:eastAsia="cs-CZ"/>
        </w:rPr>
        <w:t>v případě času</w:t>
      </w:r>
      <w:r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 se </w:t>
      </w:r>
      <w:r w:rsidRPr="00F7609D">
        <w:rPr>
          <w:rFonts w:ascii="Arial" w:eastAsia="Times New Roman" w:hAnsi="Arial" w:cs="Arial"/>
          <w:i/>
          <w:sz w:val="20"/>
          <w:szCs w:val="20"/>
          <w:lang w:eastAsia="cs-CZ"/>
        </w:rPr>
        <w:t>nejedná se o údaj podstatn</w:t>
      </w:r>
      <w:r w:rsidR="00AE4F72">
        <w:rPr>
          <w:rFonts w:ascii="Arial" w:eastAsia="Times New Roman" w:hAnsi="Arial" w:cs="Arial"/>
          <w:i/>
          <w:sz w:val="20"/>
          <w:szCs w:val="20"/>
          <w:lang w:eastAsia="cs-CZ"/>
        </w:rPr>
        <w:t>ý</w:t>
      </w:r>
      <w:r w:rsidRPr="00F7609D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pro péči o pacienta, pokud je dostupný, je uveden na žádance</w:t>
      </w:r>
      <w:r w:rsidR="00AE4F72">
        <w:rPr>
          <w:rFonts w:ascii="Arial" w:eastAsia="Times New Roman" w:hAnsi="Arial" w:cs="Arial"/>
          <w:i/>
          <w:sz w:val="20"/>
          <w:szCs w:val="20"/>
          <w:lang w:eastAsia="cs-CZ"/>
        </w:rPr>
        <w:t>;</w:t>
      </w:r>
      <w:r w:rsidRPr="00F7609D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</w:t>
      </w:r>
      <w:r w:rsidR="00CD17C1">
        <w:rPr>
          <w:rFonts w:ascii="Arial" w:eastAsia="Times New Roman" w:hAnsi="Arial" w:cs="Arial"/>
          <w:i/>
          <w:sz w:val="20"/>
          <w:szCs w:val="20"/>
          <w:lang w:eastAsia="cs-CZ"/>
        </w:rPr>
        <w:t>Datum odběru je uveden u vícestránkových výsledkových zpráv na každé stránce.</w:t>
      </w:r>
    </w:p>
    <w:p w14:paraId="01DA278E" w14:textId="6382D83A" w:rsidR="00F7609D" w:rsidRPr="00F7609D" w:rsidRDefault="00F7609D" w:rsidP="002A3A7F">
      <w:pPr>
        <w:numPr>
          <w:ilvl w:val="0"/>
          <w:numId w:val="21"/>
        </w:numPr>
        <w:tabs>
          <w:tab w:val="left" w:pos="0"/>
        </w:tabs>
        <w:spacing w:before="40" w:after="0" w:line="276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F7609D">
        <w:rPr>
          <w:rFonts w:ascii="Arial" w:eastAsia="Times New Roman" w:hAnsi="Arial" w:cs="Arial"/>
          <w:sz w:val="20"/>
          <w:szCs w:val="20"/>
          <w:lang w:eastAsia="cs-CZ"/>
        </w:rPr>
        <w:t>datum a čas přijetí vzorku laboratoří</w:t>
      </w:r>
      <w:r w:rsidR="00AE4F72">
        <w:rPr>
          <w:rFonts w:ascii="Arial" w:eastAsia="Times New Roman" w:hAnsi="Arial" w:cs="Arial"/>
          <w:sz w:val="20"/>
          <w:szCs w:val="20"/>
          <w:lang w:eastAsia="cs-CZ"/>
        </w:rPr>
        <w:t>;</w:t>
      </w:r>
      <w:r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92C264A" w14:textId="6C6D7D36" w:rsidR="00F7609D" w:rsidRPr="00F7609D" w:rsidRDefault="00F7609D" w:rsidP="002A3A7F">
      <w:pPr>
        <w:numPr>
          <w:ilvl w:val="0"/>
          <w:numId w:val="21"/>
        </w:numPr>
        <w:tabs>
          <w:tab w:val="left" w:pos="0"/>
        </w:tabs>
        <w:spacing w:before="40"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7609D">
        <w:rPr>
          <w:rFonts w:ascii="Arial" w:eastAsia="Times New Roman" w:hAnsi="Arial" w:cs="Arial"/>
          <w:sz w:val="20"/>
          <w:szCs w:val="20"/>
          <w:lang w:eastAsia="cs-CZ"/>
        </w:rPr>
        <w:t>typ primárního vzorku</w:t>
      </w:r>
      <w:r w:rsidR="00E75FEE">
        <w:rPr>
          <w:rFonts w:ascii="Arial" w:eastAsia="Times New Roman" w:hAnsi="Arial" w:cs="Arial"/>
          <w:sz w:val="20"/>
          <w:szCs w:val="20"/>
          <w:lang w:eastAsia="cs-CZ"/>
        </w:rPr>
        <w:t>;</w:t>
      </w:r>
      <w:r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DC5A51A" w14:textId="77777777" w:rsidR="00F7609D" w:rsidRPr="00F7609D" w:rsidRDefault="00F7609D" w:rsidP="002A3A7F">
      <w:pPr>
        <w:numPr>
          <w:ilvl w:val="0"/>
          <w:numId w:val="21"/>
        </w:numPr>
        <w:tabs>
          <w:tab w:val="left" w:pos="0"/>
        </w:tabs>
        <w:spacing w:before="40"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výsledky vyšetření </w:t>
      </w:r>
      <w:r w:rsidR="00AC3B9D">
        <w:rPr>
          <w:rFonts w:ascii="Arial" w:eastAsia="Times New Roman" w:hAnsi="Arial" w:cs="Arial"/>
          <w:sz w:val="20"/>
          <w:szCs w:val="20"/>
          <w:lang w:eastAsia="cs-CZ"/>
        </w:rPr>
        <w:t>obsahují:</w:t>
      </w:r>
    </w:p>
    <w:p w14:paraId="1FC0E484" w14:textId="77777777" w:rsidR="00E027AA" w:rsidRDefault="00F7609D" w:rsidP="002A3A7F">
      <w:pPr>
        <w:pStyle w:val="Base"/>
        <w:numPr>
          <w:ilvl w:val="0"/>
          <w:numId w:val="20"/>
        </w:numPr>
        <w:spacing w:line="276" w:lineRule="auto"/>
        <w:rPr>
          <w:i/>
          <w:sz w:val="20"/>
          <w:szCs w:val="20"/>
        </w:rPr>
        <w:sectPr w:rsidR="00E027AA" w:rsidSect="00D65F3A">
          <w:headerReference w:type="first" r:id="rId3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F7609D">
        <w:rPr>
          <w:i/>
          <w:sz w:val="20"/>
          <w:szCs w:val="20"/>
          <w:u w:val="single"/>
        </w:rPr>
        <w:t xml:space="preserve">u </w:t>
      </w:r>
      <w:r w:rsidR="00AE4F72">
        <w:rPr>
          <w:i/>
          <w:sz w:val="20"/>
          <w:szCs w:val="20"/>
          <w:u w:val="single"/>
        </w:rPr>
        <w:t>histologických vyšetření</w:t>
      </w:r>
      <w:r w:rsidR="00AE4F72">
        <w:rPr>
          <w:i/>
          <w:sz w:val="20"/>
          <w:szCs w:val="20"/>
        </w:rPr>
        <w:t xml:space="preserve"> interpretace výsledků obsahují</w:t>
      </w:r>
      <w:r w:rsidRPr="00F7609D">
        <w:rPr>
          <w:i/>
          <w:sz w:val="20"/>
          <w:szCs w:val="20"/>
        </w:rPr>
        <w:t xml:space="preserve"> popisnou část (makropopis, velikost nádorů, vzdálenost od hranice, hloubka invaze, blízké i vzdálené okolí nádoru, uzliny…)  </w:t>
      </w:r>
    </w:p>
    <w:p w14:paraId="425B941D" w14:textId="0EE45F3E" w:rsidR="00F7609D" w:rsidRPr="00F7609D" w:rsidRDefault="00F7609D" w:rsidP="00E027AA">
      <w:pPr>
        <w:pStyle w:val="Base"/>
        <w:spacing w:line="276" w:lineRule="auto"/>
        <w:ind w:left="1080"/>
        <w:rPr>
          <w:i/>
          <w:sz w:val="20"/>
          <w:szCs w:val="20"/>
        </w:rPr>
      </w:pPr>
    </w:p>
    <w:p w14:paraId="4E4DE2D1" w14:textId="2AB95040" w:rsidR="00F7609D" w:rsidRPr="00F7609D" w:rsidRDefault="00F7609D" w:rsidP="006F2737">
      <w:pPr>
        <w:pStyle w:val="Base"/>
        <w:spacing w:line="276" w:lineRule="auto"/>
        <w:ind w:left="1080"/>
        <w:rPr>
          <w:i/>
          <w:sz w:val="20"/>
          <w:szCs w:val="20"/>
        </w:rPr>
      </w:pPr>
      <w:r w:rsidRPr="00F7609D">
        <w:rPr>
          <w:i/>
          <w:sz w:val="20"/>
          <w:szCs w:val="20"/>
        </w:rPr>
        <w:t>diagnostický závěr (TNM klasifikace, typizace nádorů dle WHO, gradin</w:t>
      </w:r>
      <w:r w:rsidR="00E9388B">
        <w:rPr>
          <w:i/>
          <w:sz w:val="20"/>
          <w:szCs w:val="20"/>
        </w:rPr>
        <w:t>g</w:t>
      </w:r>
      <w:r w:rsidRPr="00F7609D">
        <w:rPr>
          <w:i/>
          <w:sz w:val="20"/>
          <w:szCs w:val="20"/>
        </w:rPr>
        <w:t>.)</w:t>
      </w:r>
    </w:p>
    <w:p w14:paraId="1D03544E" w14:textId="72C7617C" w:rsidR="00F7609D" w:rsidRPr="00F7609D" w:rsidRDefault="00F7609D" w:rsidP="002A3A7F">
      <w:pPr>
        <w:pStyle w:val="Base"/>
        <w:numPr>
          <w:ilvl w:val="2"/>
          <w:numId w:val="12"/>
        </w:numPr>
        <w:spacing w:line="276" w:lineRule="auto"/>
        <w:rPr>
          <w:i/>
          <w:sz w:val="20"/>
          <w:szCs w:val="20"/>
        </w:rPr>
      </w:pPr>
      <w:r w:rsidRPr="00F7609D">
        <w:rPr>
          <w:i/>
          <w:sz w:val="20"/>
          <w:szCs w:val="20"/>
        </w:rPr>
        <w:t xml:space="preserve">jiné poznámky, ke kvalitě nebo dostatečnosti primárního vzorku, které mohou nežádoucím způsobem ovlivnit </w:t>
      </w:r>
      <w:r w:rsidR="00E75FEE" w:rsidRPr="00F7609D">
        <w:rPr>
          <w:i/>
          <w:sz w:val="20"/>
          <w:szCs w:val="20"/>
        </w:rPr>
        <w:t>výsledek</w:t>
      </w:r>
      <w:r w:rsidR="000A6721" w:rsidRPr="00F7609D">
        <w:rPr>
          <w:i/>
          <w:sz w:val="20"/>
          <w:szCs w:val="20"/>
        </w:rPr>
        <w:t xml:space="preserve"> atd</w:t>
      </w:r>
      <w:r w:rsidRPr="00F7609D">
        <w:rPr>
          <w:i/>
          <w:sz w:val="20"/>
          <w:szCs w:val="20"/>
        </w:rPr>
        <w:t>.)</w:t>
      </w:r>
    </w:p>
    <w:p w14:paraId="23C5E8CA" w14:textId="77777777" w:rsidR="00F7609D" w:rsidRPr="00F7609D" w:rsidRDefault="00F7609D" w:rsidP="002A3A7F">
      <w:pPr>
        <w:pStyle w:val="Base"/>
        <w:numPr>
          <w:ilvl w:val="0"/>
          <w:numId w:val="13"/>
        </w:numPr>
        <w:spacing w:line="276" w:lineRule="auto"/>
        <w:rPr>
          <w:i/>
          <w:sz w:val="20"/>
          <w:szCs w:val="20"/>
        </w:rPr>
      </w:pPr>
      <w:r w:rsidRPr="00F7609D">
        <w:rPr>
          <w:i/>
          <w:sz w:val="20"/>
          <w:szCs w:val="20"/>
        </w:rPr>
        <w:t>doporučení</w:t>
      </w:r>
    </w:p>
    <w:p w14:paraId="7A80468D" w14:textId="4ED066E2" w:rsidR="00F7609D" w:rsidRPr="00F7609D" w:rsidRDefault="00CD17C1" w:rsidP="002A3A7F">
      <w:pPr>
        <w:numPr>
          <w:ilvl w:val="0"/>
          <w:numId w:val="22"/>
        </w:numPr>
        <w:tabs>
          <w:tab w:val="left" w:pos="0"/>
        </w:tabs>
        <w:spacing w:before="40"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identifikace použitého </w:t>
      </w:r>
      <w:r w:rsidR="00F7609D" w:rsidRPr="00F7609D">
        <w:rPr>
          <w:rFonts w:ascii="Arial" w:eastAsia="Times New Roman" w:hAnsi="Arial" w:cs="Arial"/>
          <w:sz w:val="20"/>
          <w:szCs w:val="20"/>
          <w:lang w:eastAsia="cs-CZ"/>
        </w:rPr>
        <w:t>postup</w:t>
      </w:r>
      <w:r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F7609D"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 vyšetření</w:t>
      </w:r>
      <w:r w:rsidR="00F7609D">
        <w:rPr>
          <w:rFonts w:ascii="Arial" w:eastAsia="Times New Roman" w:hAnsi="Arial" w:cs="Arial"/>
          <w:sz w:val="20"/>
          <w:szCs w:val="20"/>
          <w:lang w:eastAsia="cs-CZ"/>
        </w:rPr>
        <w:t xml:space="preserve"> (metoda, SOP xx)</w:t>
      </w:r>
      <w:r w:rsidR="00E75FEE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261F7FC4" w14:textId="4C23F9C2" w:rsidR="00F7609D" w:rsidRPr="00F7609D" w:rsidRDefault="00F7609D" w:rsidP="002A3A7F">
      <w:pPr>
        <w:numPr>
          <w:ilvl w:val="0"/>
          <w:numId w:val="22"/>
        </w:numPr>
        <w:tabs>
          <w:tab w:val="left" w:pos="0"/>
        </w:tabs>
        <w:spacing w:before="40" w:after="0" w:line="276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F7609D">
        <w:rPr>
          <w:rFonts w:ascii="Arial" w:eastAsia="Times New Roman" w:hAnsi="Arial" w:cs="Arial"/>
          <w:sz w:val="20"/>
          <w:szCs w:val="20"/>
          <w:lang w:eastAsia="cs-CZ"/>
        </w:rPr>
        <w:t>identifikaci osoby oprávněné uvolnit zprávu</w:t>
      </w:r>
      <w:r w:rsidR="00E75FEE">
        <w:rPr>
          <w:rFonts w:ascii="Arial" w:eastAsia="Times New Roman" w:hAnsi="Arial" w:cs="Arial"/>
          <w:sz w:val="20"/>
          <w:szCs w:val="20"/>
          <w:lang w:eastAsia="cs-CZ"/>
        </w:rPr>
        <w:t>;</w:t>
      </w:r>
      <w:r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1755573" w14:textId="3EE2EFF4" w:rsidR="00F7609D" w:rsidRPr="00F7609D" w:rsidRDefault="00F7609D" w:rsidP="002A3A7F">
      <w:pPr>
        <w:numPr>
          <w:ilvl w:val="0"/>
          <w:numId w:val="23"/>
        </w:numPr>
        <w:tabs>
          <w:tab w:val="left" w:pos="0"/>
        </w:tabs>
        <w:spacing w:before="40"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7609D">
        <w:rPr>
          <w:rFonts w:ascii="Arial" w:eastAsia="Times New Roman" w:hAnsi="Arial" w:cs="Arial"/>
          <w:sz w:val="20"/>
          <w:szCs w:val="20"/>
          <w:lang w:eastAsia="cs-CZ"/>
        </w:rPr>
        <w:t>datum a čas uvolnění výsledku</w:t>
      </w:r>
      <w:r w:rsidR="00E75FEE">
        <w:rPr>
          <w:rFonts w:ascii="Arial" w:eastAsia="Times New Roman" w:hAnsi="Arial" w:cs="Arial"/>
          <w:sz w:val="20"/>
          <w:szCs w:val="20"/>
          <w:lang w:eastAsia="cs-CZ"/>
        </w:rPr>
        <w:t>;</w:t>
      </w:r>
      <w:r w:rsidRPr="00F760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D5BEF0D" w14:textId="231C311E" w:rsidR="00F06853" w:rsidRPr="00824E90" w:rsidRDefault="00F7609D" w:rsidP="002A3A7F">
      <w:pPr>
        <w:pStyle w:val="Odstavecseseznamem"/>
        <w:numPr>
          <w:ilvl w:val="0"/>
          <w:numId w:val="23"/>
        </w:numPr>
        <w:tabs>
          <w:tab w:val="left" w:pos="0"/>
        </w:tabs>
        <w:spacing w:before="40" w:line="276" w:lineRule="auto"/>
        <w:jc w:val="both"/>
        <w:rPr>
          <w:sz w:val="20"/>
          <w:szCs w:val="20"/>
        </w:rPr>
      </w:pPr>
      <w:r w:rsidRPr="00092717">
        <w:rPr>
          <w:rFonts w:ascii="Arial" w:hAnsi="Arial" w:cs="Arial"/>
          <w:sz w:val="20"/>
          <w:szCs w:val="20"/>
        </w:rPr>
        <w:t>číslování stran spolu s celkovým počtem stran</w:t>
      </w:r>
      <w:r w:rsidR="00E75FEE">
        <w:rPr>
          <w:rFonts w:ascii="Arial" w:hAnsi="Arial" w:cs="Arial"/>
          <w:sz w:val="20"/>
          <w:szCs w:val="20"/>
        </w:rPr>
        <w:t>;</w:t>
      </w:r>
    </w:p>
    <w:p w14:paraId="2B64CEA2" w14:textId="2C1EB139" w:rsidR="009F7A0B" w:rsidRDefault="009F7A0B" w:rsidP="009F7A0B">
      <w:pPr>
        <w:pStyle w:val="Odstavecseseznamem"/>
        <w:tabs>
          <w:tab w:val="left" w:pos="0"/>
        </w:tabs>
        <w:spacing w:before="40" w:line="276" w:lineRule="auto"/>
        <w:ind w:left="540"/>
        <w:jc w:val="both"/>
        <w:rPr>
          <w:rFonts w:ascii="Arial" w:hAnsi="Arial" w:cs="Arial"/>
          <w:sz w:val="20"/>
          <w:szCs w:val="20"/>
        </w:rPr>
      </w:pPr>
    </w:p>
    <w:bookmarkStart w:id="77" w:name="_E_4_ZMĚNY"/>
    <w:bookmarkEnd w:id="77"/>
    <w:p w14:paraId="3AEE8A22" w14:textId="77777777" w:rsidR="00287BA6" w:rsidRPr="00462E7D" w:rsidRDefault="00922028" w:rsidP="00721733">
      <w:pPr>
        <w:pStyle w:val="Nadpis1"/>
        <w:spacing w:line="360" w:lineRule="auto"/>
        <w:rPr>
          <w:rFonts w:ascii="Arial" w:hAnsi="Arial" w:cs="Arial"/>
          <w:b/>
          <w:color w:val="2F5496" w:themeColor="accent5" w:themeShade="BF"/>
        </w:rPr>
      </w:pPr>
      <w:r w:rsidRPr="00462E7D">
        <w:rPr>
          <w:rFonts w:ascii="Arial" w:hAnsi="Arial" w:cs="Arial"/>
          <w:b/>
          <w:color w:val="2F5496" w:themeColor="accent5" w:themeShade="BF"/>
          <w:highlight w:val="lightGray"/>
        </w:rPr>
        <w:fldChar w:fldCharType="begin"/>
      </w:r>
      <w:r w:rsidRPr="00462E7D">
        <w:rPr>
          <w:rFonts w:ascii="Arial" w:hAnsi="Arial" w:cs="Arial"/>
          <w:b/>
          <w:color w:val="2F5496" w:themeColor="accent5" w:themeShade="BF"/>
          <w:highlight w:val="lightGray"/>
        </w:rPr>
        <w:instrText xml:space="preserve"> HYPERLINK  \l "_E_4_ZMĚNY" </w:instrText>
      </w:r>
      <w:r w:rsidRPr="00462E7D">
        <w:rPr>
          <w:rFonts w:ascii="Arial" w:hAnsi="Arial" w:cs="Arial"/>
          <w:b/>
          <w:color w:val="2F5496" w:themeColor="accent5" w:themeShade="BF"/>
          <w:highlight w:val="lightGray"/>
        </w:rPr>
      </w:r>
      <w:r w:rsidRPr="00462E7D">
        <w:rPr>
          <w:rFonts w:ascii="Arial" w:hAnsi="Arial" w:cs="Arial"/>
          <w:b/>
          <w:color w:val="2F5496" w:themeColor="accent5" w:themeShade="BF"/>
          <w:highlight w:val="lightGray"/>
        </w:rPr>
        <w:fldChar w:fldCharType="separate"/>
      </w:r>
      <w:bookmarkStart w:id="78" w:name="_Toc190868884"/>
      <w:r w:rsidR="00287BA6" w:rsidRPr="00462E7D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>E</w:t>
      </w:r>
      <w:r w:rsidR="003F3B6E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 xml:space="preserve">-4     </w:t>
      </w:r>
      <w:r w:rsidR="00287BA6" w:rsidRPr="00462E7D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>ZMĚNY VÝSLEDKŮ</w:t>
      </w:r>
      <w:bookmarkEnd w:id="78"/>
      <w:r w:rsidRPr="00462E7D">
        <w:rPr>
          <w:rFonts w:ascii="Arial" w:hAnsi="Arial" w:cs="Arial"/>
          <w:b/>
          <w:color w:val="2F5496" w:themeColor="accent5" w:themeShade="BF"/>
          <w:highlight w:val="lightGray"/>
        </w:rPr>
        <w:fldChar w:fldCharType="end"/>
      </w:r>
    </w:p>
    <w:p w14:paraId="528FEAC6" w14:textId="1F25CDE0" w:rsidR="00486053" w:rsidRPr="00824E90" w:rsidRDefault="00F06853" w:rsidP="00486053">
      <w:pPr>
        <w:pStyle w:val="Odstavecseseznamem"/>
        <w:tabs>
          <w:tab w:val="left" w:pos="0"/>
        </w:tabs>
        <w:spacing w:before="40" w:line="276" w:lineRule="auto"/>
        <w:ind w:left="540"/>
        <w:jc w:val="both"/>
        <w:rPr>
          <w:sz w:val="20"/>
          <w:szCs w:val="20"/>
        </w:rPr>
      </w:pPr>
      <w:r w:rsidRPr="00910301">
        <w:rPr>
          <w:rFonts w:ascii="Arial" w:hAnsi="Arial" w:cs="Arial"/>
          <w:sz w:val="20"/>
          <w:szCs w:val="20"/>
        </w:rPr>
        <w:t xml:space="preserve">V případě </w:t>
      </w:r>
      <w:r>
        <w:rPr>
          <w:rFonts w:ascii="Arial" w:hAnsi="Arial" w:cs="Arial"/>
          <w:sz w:val="20"/>
          <w:szCs w:val="20"/>
        </w:rPr>
        <w:t xml:space="preserve">diagnostiky </w:t>
      </w:r>
      <w:r w:rsidRPr="00910301">
        <w:rPr>
          <w:rFonts w:ascii="Arial" w:hAnsi="Arial" w:cs="Arial"/>
          <w:sz w:val="20"/>
          <w:szCs w:val="20"/>
        </w:rPr>
        <w:t xml:space="preserve">obtížných </w:t>
      </w:r>
      <w:r>
        <w:rPr>
          <w:rFonts w:ascii="Arial" w:hAnsi="Arial" w:cs="Arial"/>
          <w:sz w:val="20"/>
          <w:szCs w:val="20"/>
        </w:rPr>
        <w:t xml:space="preserve"> </w:t>
      </w:r>
      <w:r w:rsidRPr="00910301">
        <w:rPr>
          <w:rFonts w:ascii="Arial" w:hAnsi="Arial" w:cs="Arial"/>
          <w:sz w:val="20"/>
          <w:szCs w:val="20"/>
        </w:rPr>
        <w:t xml:space="preserve"> případů event. na žádost klinika se provádí druhé čtení jiným lékařem diagnostikem, případně jsou preparát</w:t>
      </w:r>
      <w:r w:rsidR="00E16D98">
        <w:rPr>
          <w:rFonts w:ascii="Arial" w:hAnsi="Arial" w:cs="Arial"/>
          <w:sz w:val="20"/>
          <w:szCs w:val="20"/>
        </w:rPr>
        <w:t>y zaslány na konzultační pracoviště</w:t>
      </w:r>
      <w:r w:rsidRPr="00910301">
        <w:rPr>
          <w:rFonts w:ascii="Arial" w:hAnsi="Arial" w:cs="Arial"/>
          <w:sz w:val="20"/>
          <w:szCs w:val="20"/>
        </w:rPr>
        <w:t>.</w:t>
      </w:r>
      <w:r w:rsidR="00486053" w:rsidRPr="00486053">
        <w:rPr>
          <w:rFonts w:ascii="Arial" w:hAnsi="Arial" w:cs="Arial"/>
          <w:sz w:val="20"/>
          <w:szCs w:val="20"/>
        </w:rPr>
        <w:t xml:space="preserve"> </w:t>
      </w:r>
      <w:r w:rsidR="00486053">
        <w:rPr>
          <w:rFonts w:ascii="Arial" w:hAnsi="Arial" w:cs="Arial"/>
          <w:sz w:val="20"/>
          <w:szCs w:val="20"/>
        </w:rPr>
        <w:t>V tomto případě je vydána žadateli Předběžná zpráva. Výsledek konzultace je doplněn do primární dokumentace k dotčenému vzorku a laboratoř vydá kompletní výsledkovou zprávu žadateli. Stejný postup je v případě vyžádaného druhého čtení, Výsledek druhého posudku je doplněn vždy do primární dokumentace k dotčenému vzorku a žadateli je  tento doplněný výsledek odeslán.</w:t>
      </w:r>
    </w:p>
    <w:p w14:paraId="6C360DF8" w14:textId="19D25742" w:rsidR="00F06853" w:rsidRDefault="00486053" w:rsidP="006F273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06853">
        <w:rPr>
          <w:rFonts w:ascii="Arial" w:hAnsi="Arial" w:cs="Arial"/>
          <w:sz w:val="20"/>
          <w:szCs w:val="20"/>
        </w:rPr>
        <w:t>.</w:t>
      </w:r>
    </w:p>
    <w:p w14:paraId="28078BD0" w14:textId="74332902" w:rsidR="00381DA5" w:rsidRPr="00381DA5" w:rsidRDefault="00381DA5" w:rsidP="00E83027">
      <w:pPr>
        <w:pStyle w:val="Nadpis1"/>
        <w:spacing w:line="360" w:lineRule="auto"/>
        <w:ind w:left="690"/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</w:pPr>
      <w:bookmarkStart w:id="79" w:name="_Toc190868885"/>
      <w:r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  <w:t>E 4</w:t>
      </w:r>
      <w:r w:rsidRPr="00381DA5"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  <w:t>.</w:t>
      </w:r>
      <w:r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  <w:t>1 SEZNAM KONZULTANTŮ</w:t>
      </w:r>
      <w:bookmarkEnd w:id="79"/>
    </w:p>
    <w:p w14:paraId="2FF6886F" w14:textId="54DF9D6A" w:rsidR="00381DA5" w:rsidRDefault="007C512C" w:rsidP="002A3A7F">
      <w:pPr>
        <w:pStyle w:val="Bezmezer"/>
        <w:numPr>
          <w:ilvl w:val="0"/>
          <w:numId w:val="47"/>
        </w:numPr>
        <w:spacing w:line="276" w:lineRule="auto"/>
        <w:rPr>
          <w:rFonts w:ascii="Arial" w:hAnsi="Arial" w:cs="Arial"/>
          <w:sz w:val="20"/>
          <w:szCs w:val="20"/>
        </w:rPr>
      </w:pPr>
      <w:r w:rsidRPr="00381DA5">
        <w:rPr>
          <w:rFonts w:ascii="Arial" w:hAnsi="Arial" w:cs="Arial"/>
          <w:sz w:val="20"/>
          <w:szCs w:val="20"/>
        </w:rPr>
        <w:t>Ústav patologie</w:t>
      </w:r>
      <w:r w:rsidR="00AC3B9D" w:rsidRPr="00381DA5">
        <w:rPr>
          <w:rFonts w:ascii="Arial" w:hAnsi="Arial" w:cs="Arial"/>
          <w:sz w:val="20"/>
          <w:szCs w:val="20"/>
        </w:rPr>
        <w:t>,</w:t>
      </w:r>
      <w:r w:rsidRPr="00381DA5">
        <w:rPr>
          <w:rFonts w:ascii="Arial" w:hAnsi="Arial" w:cs="Arial"/>
          <w:sz w:val="20"/>
          <w:szCs w:val="20"/>
        </w:rPr>
        <w:t xml:space="preserve"> FN Jihlavská 20, 625 00 Brno</w:t>
      </w:r>
      <w:r w:rsidR="00E75FEE">
        <w:rPr>
          <w:rFonts w:ascii="Arial" w:hAnsi="Arial" w:cs="Arial"/>
          <w:sz w:val="20"/>
          <w:szCs w:val="20"/>
        </w:rPr>
        <w:t>;</w:t>
      </w:r>
      <w:r w:rsidRPr="00381DA5">
        <w:rPr>
          <w:rFonts w:ascii="Arial" w:hAnsi="Arial" w:cs="Arial"/>
          <w:sz w:val="20"/>
          <w:szCs w:val="20"/>
        </w:rPr>
        <w:t xml:space="preserve"> </w:t>
      </w:r>
    </w:p>
    <w:p w14:paraId="50BC3933" w14:textId="21A6C80C" w:rsidR="001B33A8" w:rsidRDefault="0025582C" w:rsidP="002A3A7F">
      <w:pPr>
        <w:pStyle w:val="Bezmezer"/>
        <w:numPr>
          <w:ilvl w:val="0"/>
          <w:numId w:val="47"/>
        </w:numPr>
        <w:spacing w:line="276" w:lineRule="auto"/>
        <w:rPr>
          <w:rFonts w:ascii="Arial" w:hAnsi="Arial" w:cs="Arial"/>
          <w:sz w:val="20"/>
          <w:szCs w:val="20"/>
        </w:rPr>
      </w:pPr>
      <w:r w:rsidRPr="00381DA5">
        <w:rPr>
          <w:rFonts w:ascii="Arial" w:hAnsi="Arial" w:cs="Arial"/>
          <w:sz w:val="20"/>
          <w:szCs w:val="20"/>
        </w:rPr>
        <w:t xml:space="preserve">Ústav patologie </w:t>
      </w:r>
      <w:r w:rsidR="00CF2A19" w:rsidRPr="00381DA5">
        <w:rPr>
          <w:rFonts w:ascii="Arial" w:hAnsi="Arial" w:cs="Arial"/>
          <w:sz w:val="20"/>
          <w:szCs w:val="20"/>
        </w:rPr>
        <w:t>VFN Studnič</w:t>
      </w:r>
      <w:r w:rsidR="00E75FEE">
        <w:rPr>
          <w:rFonts w:ascii="Arial" w:hAnsi="Arial" w:cs="Arial"/>
          <w:sz w:val="20"/>
          <w:szCs w:val="20"/>
        </w:rPr>
        <w:t>k</w:t>
      </w:r>
      <w:r w:rsidR="00CF2A19" w:rsidRPr="00381DA5">
        <w:rPr>
          <w:rFonts w:ascii="Arial" w:hAnsi="Arial" w:cs="Arial"/>
          <w:sz w:val="20"/>
          <w:szCs w:val="20"/>
        </w:rPr>
        <w:t>ova 2, 128 00 Praha</w:t>
      </w:r>
      <w:r w:rsidR="00E75FEE">
        <w:rPr>
          <w:rFonts w:ascii="Arial" w:hAnsi="Arial" w:cs="Arial"/>
          <w:sz w:val="20"/>
          <w:szCs w:val="20"/>
        </w:rPr>
        <w:t>;</w:t>
      </w:r>
    </w:p>
    <w:p w14:paraId="6254C22E" w14:textId="77777777" w:rsidR="009F7A0B" w:rsidRPr="00381DA5" w:rsidRDefault="009F7A0B" w:rsidP="009F7A0B">
      <w:pPr>
        <w:pStyle w:val="Bezmezer"/>
        <w:spacing w:line="276" w:lineRule="auto"/>
        <w:ind w:left="1068"/>
        <w:rPr>
          <w:rFonts w:ascii="Arial" w:hAnsi="Arial" w:cs="Arial"/>
          <w:sz w:val="20"/>
          <w:szCs w:val="20"/>
        </w:rPr>
      </w:pPr>
    </w:p>
    <w:p w14:paraId="64FC8B18" w14:textId="77777777" w:rsidR="00287BA6" w:rsidRPr="00462E7D" w:rsidRDefault="003F3B6E" w:rsidP="00721733">
      <w:pPr>
        <w:pStyle w:val="Nadpis1"/>
        <w:spacing w:line="360" w:lineRule="auto"/>
        <w:rPr>
          <w:rFonts w:ascii="Arial" w:hAnsi="Arial" w:cs="Arial"/>
          <w:b/>
          <w:color w:val="2F5496" w:themeColor="accent5" w:themeShade="BF"/>
        </w:rPr>
      </w:pPr>
      <w:hyperlink w:anchor="_E_5_DOBA" w:history="1">
        <w:bookmarkStart w:id="80" w:name="_Toc412982824"/>
        <w:bookmarkStart w:id="81" w:name="_Toc190868886"/>
        <w:r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E-5     </w:t>
        </w:r>
        <w:r w:rsidR="00287BA6"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DOBA ODEZVY</w:t>
        </w:r>
        <w:bookmarkEnd w:id="80"/>
        <w:bookmarkEnd w:id="81"/>
      </w:hyperlink>
    </w:p>
    <w:p w14:paraId="477115AC" w14:textId="1655345A" w:rsidR="00F06853" w:rsidRPr="00C412C8" w:rsidRDefault="000A6721" w:rsidP="002A3A7F">
      <w:pPr>
        <w:pStyle w:val="Base"/>
        <w:numPr>
          <w:ilvl w:val="0"/>
          <w:numId w:val="11"/>
        </w:numPr>
        <w:spacing w:line="276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Histologické vyšetření</w:t>
      </w:r>
      <w:r w:rsidR="00F06853" w:rsidRPr="008854CA">
        <w:rPr>
          <w:b/>
          <w:sz w:val="20"/>
          <w:szCs w:val="20"/>
          <w:u w:val="single"/>
        </w:rPr>
        <w:t>:</w:t>
      </w:r>
      <w:r w:rsidR="00F06853" w:rsidRPr="00BC0FA5">
        <w:rPr>
          <w:sz w:val="20"/>
          <w:szCs w:val="20"/>
        </w:rPr>
        <w:t xml:space="preserve"> do </w:t>
      </w:r>
      <w:r w:rsidR="00F06853" w:rsidRPr="003526ED">
        <w:rPr>
          <w:b/>
          <w:sz w:val="20"/>
          <w:szCs w:val="20"/>
        </w:rPr>
        <w:t>10 pracovních dnů</w:t>
      </w:r>
      <w:r w:rsidR="00F06853" w:rsidRPr="003526ED">
        <w:rPr>
          <w:sz w:val="20"/>
          <w:szCs w:val="20"/>
        </w:rPr>
        <w:t xml:space="preserve"> </w:t>
      </w:r>
      <w:r w:rsidR="005E0BCD">
        <w:rPr>
          <w:sz w:val="20"/>
          <w:szCs w:val="20"/>
        </w:rPr>
        <w:t>od příjmu</w:t>
      </w:r>
      <w:r w:rsidR="00F06853" w:rsidRPr="00BC0FA5">
        <w:rPr>
          <w:sz w:val="20"/>
          <w:szCs w:val="20"/>
        </w:rPr>
        <w:t xml:space="preserve"> </w:t>
      </w:r>
      <w:r w:rsidR="00E75FEE">
        <w:rPr>
          <w:sz w:val="20"/>
          <w:szCs w:val="20"/>
        </w:rPr>
        <w:t xml:space="preserve">vzorku </w:t>
      </w:r>
      <w:r w:rsidR="00F06853" w:rsidRPr="00BC0FA5">
        <w:rPr>
          <w:sz w:val="20"/>
          <w:szCs w:val="20"/>
        </w:rPr>
        <w:t>do laboratoře</w:t>
      </w:r>
      <w:r w:rsidR="00E75FEE">
        <w:rPr>
          <w:sz w:val="20"/>
          <w:szCs w:val="20"/>
        </w:rPr>
        <w:t>.</w:t>
      </w:r>
    </w:p>
    <w:p w14:paraId="58594E49" w14:textId="4145B426" w:rsidR="00F06853" w:rsidRPr="00C412C8" w:rsidRDefault="00F06853" w:rsidP="002A3A7F">
      <w:pPr>
        <w:pStyle w:val="Base"/>
        <w:numPr>
          <w:ilvl w:val="1"/>
          <w:numId w:val="36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Tkáň vyžadující dofixování: min. </w:t>
      </w:r>
      <w:r w:rsidRPr="003526ED">
        <w:rPr>
          <w:b/>
          <w:sz w:val="20"/>
          <w:szCs w:val="20"/>
        </w:rPr>
        <w:t>10 pracovních dnů</w:t>
      </w:r>
      <w:r w:rsidRPr="00BC0FA5">
        <w:rPr>
          <w:sz w:val="20"/>
          <w:szCs w:val="20"/>
        </w:rPr>
        <w:t xml:space="preserve"> od přijetí do laboratoře</w:t>
      </w:r>
      <w:r w:rsidR="00957470">
        <w:rPr>
          <w:sz w:val="20"/>
          <w:szCs w:val="20"/>
        </w:rPr>
        <w:t>.</w:t>
      </w:r>
    </w:p>
    <w:p w14:paraId="751D2873" w14:textId="77777777" w:rsidR="00F06853" w:rsidRPr="00C412C8" w:rsidRDefault="00F06853" w:rsidP="002A3A7F">
      <w:pPr>
        <w:pStyle w:val="Base"/>
        <w:numPr>
          <w:ilvl w:val="1"/>
          <w:numId w:val="36"/>
        </w:numPr>
        <w:spacing w:line="276" w:lineRule="auto"/>
        <w:rPr>
          <w:sz w:val="20"/>
          <w:szCs w:val="20"/>
        </w:rPr>
      </w:pPr>
      <w:r w:rsidRPr="00BC0FA5">
        <w:rPr>
          <w:sz w:val="20"/>
          <w:szCs w:val="20"/>
        </w:rPr>
        <w:t>Tkáň vyžadující odvápnění: expedici nelze vzhledem k tvrdosti tkáně specifikovat, termín po vzájemné komunikaci laboratoře a klinického pracoviště.</w:t>
      </w:r>
    </w:p>
    <w:p w14:paraId="7AA5AD20" w14:textId="62EF2872" w:rsidR="00F06853" w:rsidRPr="00C412C8" w:rsidRDefault="00F06853" w:rsidP="002A3A7F">
      <w:pPr>
        <w:pStyle w:val="Base"/>
        <w:numPr>
          <w:ilvl w:val="1"/>
          <w:numId w:val="36"/>
        </w:numPr>
        <w:spacing w:line="276" w:lineRule="auto"/>
        <w:rPr>
          <w:sz w:val="20"/>
          <w:szCs w:val="20"/>
        </w:rPr>
      </w:pPr>
      <w:r w:rsidRPr="00BC0FA5">
        <w:rPr>
          <w:sz w:val="20"/>
          <w:szCs w:val="20"/>
        </w:rPr>
        <w:t xml:space="preserve">Další manipulace (přikrajování z rezervní tkáně, prokrajování bloků, speciální barvící </w:t>
      </w:r>
      <w:r w:rsidR="005E0BCD">
        <w:rPr>
          <w:sz w:val="20"/>
          <w:szCs w:val="20"/>
        </w:rPr>
        <w:t>metody. i</w:t>
      </w:r>
      <w:r>
        <w:rPr>
          <w:sz w:val="20"/>
          <w:szCs w:val="20"/>
        </w:rPr>
        <w:t>munohistochemie</w:t>
      </w:r>
      <w:r w:rsidR="00E75FEE">
        <w:rPr>
          <w:sz w:val="20"/>
          <w:szCs w:val="20"/>
        </w:rPr>
        <w:t>):</w:t>
      </w:r>
      <w:r>
        <w:rPr>
          <w:sz w:val="20"/>
          <w:szCs w:val="20"/>
        </w:rPr>
        <w:t xml:space="preserve"> do </w:t>
      </w:r>
      <w:r w:rsidR="00E16D98">
        <w:rPr>
          <w:b/>
          <w:sz w:val="20"/>
          <w:szCs w:val="20"/>
        </w:rPr>
        <w:t>15</w:t>
      </w:r>
      <w:r w:rsidRPr="003526ED">
        <w:rPr>
          <w:b/>
          <w:sz w:val="20"/>
          <w:szCs w:val="20"/>
        </w:rPr>
        <w:t xml:space="preserve"> </w:t>
      </w:r>
      <w:r w:rsidR="005543B4" w:rsidRPr="003526ED">
        <w:rPr>
          <w:b/>
          <w:sz w:val="20"/>
          <w:szCs w:val="20"/>
        </w:rPr>
        <w:t>pracovních dnů</w:t>
      </w:r>
      <w:r w:rsidR="005E0BCD">
        <w:rPr>
          <w:sz w:val="20"/>
          <w:szCs w:val="20"/>
        </w:rPr>
        <w:t xml:space="preserve"> od příjmu</w:t>
      </w:r>
      <w:r w:rsidRPr="00BC0FA5">
        <w:rPr>
          <w:sz w:val="20"/>
          <w:szCs w:val="20"/>
        </w:rPr>
        <w:t xml:space="preserve"> do laboratoře</w:t>
      </w:r>
      <w:r w:rsidR="00957470">
        <w:rPr>
          <w:sz w:val="20"/>
          <w:szCs w:val="20"/>
        </w:rPr>
        <w:t>.</w:t>
      </w:r>
    </w:p>
    <w:p w14:paraId="40EF8D73" w14:textId="572969CD" w:rsidR="00F06853" w:rsidRPr="00C412C8" w:rsidRDefault="00F06853" w:rsidP="002A3A7F">
      <w:pPr>
        <w:pStyle w:val="Base"/>
        <w:numPr>
          <w:ilvl w:val="1"/>
          <w:numId w:val="36"/>
        </w:numPr>
        <w:spacing w:line="276" w:lineRule="auto"/>
        <w:rPr>
          <w:sz w:val="20"/>
          <w:szCs w:val="20"/>
        </w:rPr>
      </w:pPr>
      <w:r w:rsidRPr="00BC0FA5">
        <w:rPr>
          <w:sz w:val="20"/>
          <w:szCs w:val="20"/>
        </w:rPr>
        <w:t>Zvlášť obtížné nálezy, vyžadující druhé čtení event.</w:t>
      </w:r>
      <w:r w:rsidR="005E0BCD">
        <w:rPr>
          <w:sz w:val="20"/>
          <w:szCs w:val="20"/>
        </w:rPr>
        <w:t xml:space="preserve"> došetření na konzultačním pracovišti</w:t>
      </w:r>
      <w:r w:rsidRPr="00BC0FA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BC0FA5">
        <w:rPr>
          <w:sz w:val="20"/>
          <w:szCs w:val="20"/>
        </w:rPr>
        <w:t>Expedici</w:t>
      </w:r>
      <w:r w:rsidR="00E75FEE">
        <w:rPr>
          <w:sz w:val="20"/>
          <w:szCs w:val="20"/>
        </w:rPr>
        <w:t xml:space="preserve"> výsledkové zprávy</w:t>
      </w:r>
      <w:r w:rsidRPr="00BC0FA5">
        <w:rPr>
          <w:sz w:val="20"/>
          <w:szCs w:val="20"/>
        </w:rPr>
        <w:t xml:space="preserve"> nelze specifikovat</w:t>
      </w:r>
      <w:r w:rsidR="00E75FEE">
        <w:rPr>
          <w:sz w:val="20"/>
          <w:szCs w:val="20"/>
        </w:rPr>
        <w:t xml:space="preserve">. </w:t>
      </w:r>
      <w:r w:rsidR="005E0BCD">
        <w:rPr>
          <w:sz w:val="20"/>
          <w:szCs w:val="20"/>
        </w:rPr>
        <w:t>V tomto případě je žadateli vydána</w:t>
      </w:r>
      <w:r w:rsidR="004F52A3">
        <w:rPr>
          <w:sz w:val="20"/>
          <w:szCs w:val="20"/>
        </w:rPr>
        <w:t xml:space="preserve"> PŘEDBĚŽNÁ ZPRÁVA (viz E2)</w:t>
      </w:r>
      <w:r w:rsidR="005E0BCD">
        <w:rPr>
          <w:sz w:val="20"/>
          <w:szCs w:val="20"/>
        </w:rPr>
        <w:t xml:space="preserve">. </w:t>
      </w:r>
    </w:p>
    <w:p w14:paraId="4112531D" w14:textId="240E6F37" w:rsidR="00F06853" w:rsidRDefault="000A6721" w:rsidP="002A3A7F">
      <w:pPr>
        <w:pStyle w:val="Base"/>
        <w:numPr>
          <w:ilvl w:val="0"/>
          <w:numId w:val="11"/>
        </w:numPr>
        <w:spacing w:line="276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</w:t>
      </w:r>
      <w:r w:rsidR="00F06853" w:rsidRPr="008854CA">
        <w:rPr>
          <w:b/>
          <w:sz w:val="20"/>
          <w:szCs w:val="20"/>
          <w:u w:val="single"/>
        </w:rPr>
        <w:t>ytologické vyšetření</w:t>
      </w:r>
      <w:r w:rsidR="00F06853">
        <w:rPr>
          <w:sz w:val="20"/>
          <w:szCs w:val="20"/>
        </w:rPr>
        <w:t xml:space="preserve">: do </w:t>
      </w:r>
      <w:r w:rsidR="00F06853" w:rsidRPr="003526ED">
        <w:rPr>
          <w:b/>
          <w:sz w:val="20"/>
          <w:szCs w:val="20"/>
        </w:rPr>
        <w:t>5 pracovních dnů</w:t>
      </w:r>
      <w:r w:rsidR="005E0BCD">
        <w:rPr>
          <w:sz w:val="20"/>
          <w:szCs w:val="20"/>
        </w:rPr>
        <w:t xml:space="preserve"> od příjmu</w:t>
      </w:r>
      <w:r w:rsidR="004F52A3">
        <w:rPr>
          <w:sz w:val="20"/>
          <w:szCs w:val="20"/>
        </w:rPr>
        <w:t xml:space="preserve"> vzorku</w:t>
      </w:r>
      <w:r w:rsidR="005E0BCD">
        <w:rPr>
          <w:sz w:val="20"/>
          <w:szCs w:val="20"/>
        </w:rPr>
        <w:t xml:space="preserve"> do laboratoře</w:t>
      </w:r>
      <w:r w:rsidR="00957470">
        <w:rPr>
          <w:sz w:val="20"/>
          <w:szCs w:val="20"/>
        </w:rPr>
        <w:t>.</w:t>
      </w:r>
    </w:p>
    <w:p w14:paraId="770B4D4F" w14:textId="3CEA0D7D" w:rsidR="00F06853" w:rsidRPr="00BC0FA5" w:rsidRDefault="00F06853" w:rsidP="002A3A7F">
      <w:pPr>
        <w:pStyle w:val="Base"/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8854CA">
        <w:rPr>
          <w:b/>
          <w:sz w:val="20"/>
          <w:szCs w:val="20"/>
          <w:u w:val="single"/>
        </w:rPr>
        <w:t>Cervikovaginální cytologi</w:t>
      </w:r>
      <w:r w:rsidR="000A6721">
        <w:rPr>
          <w:b/>
          <w:sz w:val="20"/>
          <w:szCs w:val="20"/>
          <w:u w:val="single"/>
        </w:rPr>
        <w:t>cké vyšetření</w:t>
      </w:r>
      <w:r>
        <w:rPr>
          <w:sz w:val="20"/>
          <w:szCs w:val="20"/>
        </w:rPr>
        <w:t xml:space="preserve">: </w:t>
      </w:r>
      <w:r w:rsidRPr="003526ED">
        <w:rPr>
          <w:b/>
          <w:sz w:val="20"/>
          <w:szCs w:val="20"/>
        </w:rPr>
        <w:t>10 pracovních dnů</w:t>
      </w:r>
      <w:r w:rsidR="005E0BCD">
        <w:rPr>
          <w:sz w:val="20"/>
          <w:szCs w:val="20"/>
        </w:rPr>
        <w:t xml:space="preserve"> od příjmu</w:t>
      </w:r>
      <w:r w:rsidR="004F52A3">
        <w:rPr>
          <w:sz w:val="20"/>
          <w:szCs w:val="20"/>
        </w:rPr>
        <w:t xml:space="preserve"> vzorku</w:t>
      </w:r>
      <w:r w:rsidR="005E0BCD">
        <w:rPr>
          <w:sz w:val="20"/>
          <w:szCs w:val="20"/>
        </w:rPr>
        <w:t xml:space="preserve"> do laboratoře</w:t>
      </w:r>
      <w:r w:rsidR="00957470">
        <w:rPr>
          <w:sz w:val="20"/>
          <w:szCs w:val="20"/>
        </w:rPr>
        <w:t>.</w:t>
      </w:r>
    </w:p>
    <w:p w14:paraId="07A1BE5F" w14:textId="77777777" w:rsidR="00F06853" w:rsidRDefault="00F06853" w:rsidP="007C5488">
      <w:pPr>
        <w:pStyle w:val="Base"/>
        <w:spacing w:line="276" w:lineRule="auto"/>
        <w:rPr>
          <w:sz w:val="20"/>
          <w:szCs w:val="20"/>
        </w:rPr>
      </w:pPr>
    </w:p>
    <w:p w14:paraId="631100ED" w14:textId="77777777" w:rsidR="00287BA6" w:rsidRPr="007C5488" w:rsidRDefault="00462E7D" w:rsidP="007C5488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E_6_KONZULTAČNÍ" w:history="1">
        <w:bookmarkStart w:id="82" w:name="_Toc412982825"/>
        <w:bookmarkStart w:id="83" w:name="_Toc190868887"/>
        <w:r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E-</w:t>
        </w:r>
        <w:r w:rsidR="00287BA6"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6</w:t>
        </w:r>
        <w:r w:rsidR="003F3B6E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 </w:t>
        </w:r>
        <w:r w:rsidR="00287BA6"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KONZULTAČNÍ ČINNOST LABORATOŘE</w:t>
        </w:r>
        <w:bookmarkEnd w:id="82"/>
        <w:bookmarkEnd w:id="83"/>
      </w:hyperlink>
    </w:p>
    <w:p w14:paraId="00ACDD8F" w14:textId="4A84B855" w:rsidR="00F06853" w:rsidRPr="008A5D16" w:rsidRDefault="00F06853" w:rsidP="002A3A7F">
      <w:pPr>
        <w:pStyle w:val="Base"/>
        <w:numPr>
          <w:ilvl w:val="0"/>
          <w:numId w:val="10"/>
        </w:numPr>
        <w:spacing w:line="276" w:lineRule="auto"/>
        <w:rPr>
          <w:sz w:val="20"/>
          <w:szCs w:val="20"/>
        </w:rPr>
      </w:pPr>
      <w:r w:rsidRPr="008A5D16">
        <w:rPr>
          <w:sz w:val="20"/>
          <w:szCs w:val="20"/>
        </w:rPr>
        <w:t>Individuální konzul</w:t>
      </w:r>
      <w:r w:rsidR="00334EF3" w:rsidRPr="008A5D16">
        <w:rPr>
          <w:sz w:val="20"/>
          <w:szCs w:val="20"/>
        </w:rPr>
        <w:t xml:space="preserve">tace k výsledkům cytologických, </w:t>
      </w:r>
      <w:r w:rsidRPr="008A5D16">
        <w:rPr>
          <w:sz w:val="20"/>
          <w:szCs w:val="20"/>
        </w:rPr>
        <w:t xml:space="preserve">histologických nálezů jsou umožněny kontaktem s lékaři v průběhu celého pracovního týdne.                                          </w:t>
      </w:r>
    </w:p>
    <w:p w14:paraId="02BC6F26" w14:textId="068D9177" w:rsidR="00F06853" w:rsidRDefault="00F06853" w:rsidP="002A3A7F">
      <w:pPr>
        <w:pStyle w:val="Base"/>
        <w:numPr>
          <w:ilvl w:val="0"/>
          <w:numId w:val="10"/>
        </w:numPr>
        <w:spacing w:line="276" w:lineRule="auto"/>
        <w:rPr>
          <w:sz w:val="20"/>
          <w:szCs w:val="20"/>
        </w:rPr>
      </w:pPr>
      <w:r w:rsidRPr="00977C69">
        <w:rPr>
          <w:sz w:val="20"/>
          <w:szCs w:val="20"/>
        </w:rPr>
        <w:t xml:space="preserve">Konzultace </w:t>
      </w:r>
      <w:r w:rsidR="008A5D16" w:rsidRPr="00977C69">
        <w:rPr>
          <w:sz w:val="20"/>
          <w:szCs w:val="20"/>
        </w:rPr>
        <w:t>k odběrům</w:t>
      </w:r>
      <w:r w:rsidRPr="00977C69">
        <w:rPr>
          <w:sz w:val="20"/>
          <w:szCs w:val="20"/>
        </w:rPr>
        <w:t>, k průběhu, rozsahu a termínu laboratorního vyšetření a činnosti laboratoře může poskytovat laborantka.</w:t>
      </w:r>
    </w:p>
    <w:p w14:paraId="1200C120" w14:textId="77777777" w:rsidR="00287BA6" w:rsidRDefault="00287BA6" w:rsidP="007C5488">
      <w:pPr>
        <w:pStyle w:val="Nadpis1"/>
        <w:spacing w:line="360" w:lineRule="auto"/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</w:pPr>
      <w:hyperlink w:anchor="_E_7_OCHRANA" w:history="1">
        <w:bookmarkStart w:id="84" w:name="_Toc190868888"/>
        <w:bookmarkStart w:id="85" w:name="_Toc412982826"/>
        <w:r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E</w:t>
        </w:r>
        <w:r w:rsidR="00D764A8"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-</w:t>
        </w:r>
        <w:r w:rsidR="00462E7D"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7</w:t>
        </w:r>
        <w:r w:rsidR="003F3B6E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 </w:t>
        </w:r>
        <w:r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OCHRANA OSOBNÍCH ÚDAJŮ</w:t>
        </w:r>
        <w:bookmarkEnd w:id="84"/>
        <w:bookmarkEnd w:id="85"/>
      </w:hyperlink>
    </w:p>
    <w:p w14:paraId="41FDB011" w14:textId="5E5E6417" w:rsidR="003337FE" w:rsidRPr="00FF1781" w:rsidRDefault="004F52A3" w:rsidP="007C5488">
      <w:pPr>
        <w:spacing w:after="0" w:line="276" w:lineRule="auto"/>
        <w:jc w:val="both"/>
        <w:rPr>
          <w:rFonts w:ascii="Arial" w:eastAsia="Times New Roman" w:hAnsi="Arial" w:cs="Arial"/>
          <w:color w:val="00000A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cs-CZ"/>
        </w:rPr>
        <w:t xml:space="preserve">Osobní údaje zpracovává laboratoř Cytohisto </w:t>
      </w:r>
      <w:r w:rsidR="003337FE" w:rsidRPr="00EA6891">
        <w:rPr>
          <w:rFonts w:ascii="Arial" w:eastAsia="Times New Roman" w:hAnsi="Arial" w:cs="Arial"/>
          <w:color w:val="00000A"/>
          <w:sz w:val="20"/>
          <w:szCs w:val="20"/>
          <w:lang w:eastAsia="cs-CZ"/>
        </w:rPr>
        <w:t>v souladu s požadavky Nařízení Evropského parlamentu a Rady (EU) č. 2016/679 o ochraně fyzických osob v souvislosti se zpracováním osobních údajů a o volném pohybu těchto údajů a o zrušení směrnice 95/46/ES (Obecné nařízení o ochraně osobních údajů nebo také GDPR).</w:t>
      </w:r>
    </w:p>
    <w:p w14:paraId="3C5859A6" w14:textId="77777777" w:rsidR="00C412C8" w:rsidRPr="00FF60AF" w:rsidRDefault="00C412C8" w:rsidP="002A3A7F">
      <w:pPr>
        <w:pStyle w:val="Base"/>
        <w:numPr>
          <w:ilvl w:val="0"/>
          <w:numId w:val="19"/>
        </w:numPr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>V průběhu procesu zpracování a vyšetření vzorků je</w:t>
      </w:r>
      <w:r w:rsidRPr="00FF60AF">
        <w:rPr>
          <w:sz w:val="20"/>
          <w:szCs w:val="20"/>
        </w:rPr>
        <w:t xml:space="preserve"> zabezpečena ochrana osobních údajů vyšetřovaných, tak aby nebyly dostupné nepovolaným osobám.</w:t>
      </w:r>
    </w:p>
    <w:p w14:paraId="247412D1" w14:textId="74309AF8" w:rsidR="00DD627A" w:rsidRDefault="0079113D" w:rsidP="002A3A7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DD627A">
        <w:rPr>
          <w:rFonts w:ascii="Arial" w:hAnsi="Arial" w:cs="Arial"/>
          <w:sz w:val="20"/>
          <w:szCs w:val="20"/>
        </w:rPr>
        <w:t>Laboratoř disponuje laboratorním informačním systémem IntelliPA</w:t>
      </w:r>
      <w:r w:rsidR="004F52A3">
        <w:rPr>
          <w:rFonts w:ascii="Arial" w:hAnsi="Arial" w:cs="Arial"/>
          <w:sz w:val="20"/>
          <w:szCs w:val="20"/>
        </w:rPr>
        <w:t xml:space="preserve">T, </w:t>
      </w:r>
      <w:r w:rsidRPr="00DD627A">
        <w:rPr>
          <w:rFonts w:ascii="Arial" w:hAnsi="Arial" w:cs="Arial"/>
          <w:sz w:val="20"/>
          <w:szCs w:val="20"/>
        </w:rPr>
        <w:t>ve kterém se shromažďují veškeré údaje týkající se pacienta, vyšetření, klinika i pracovníků laboratoře, kteří vyšetření provádějí. Počítačový databázový program je chráněn před neoprávněným přístupem, změnami nebo zničením nahodile přítomnými nebo nepovolanými osobami</w:t>
      </w:r>
      <w:r w:rsidR="00A568A0">
        <w:rPr>
          <w:rFonts w:ascii="Arial" w:hAnsi="Arial" w:cs="Arial"/>
          <w:sz w:val="20"/>
          <w:szCs w:val="20"/>
        </w:rPr>
        <w:t xml:space="preserve">. Správce LIS přidělil </w:t>
      </w:r>
      <w:r w:rsidR="009F7A0B">
        <w:rPr>
          <w:rFonts w:ascii="Arial" w:hAnsi="Arial" w:cs="Arial"/>
          <w:sz w:val="20"/>
          <w:szCs w:val="20"/>
        </w:rPr>
        <w:t>jednotlivých uživatelů</w:t>
      </w:r>
      <w:r w:rsidR="00A568A0">
        <w:rPr>
          <w:rFonts w:ascii="Arial" w:hAnsi="Arial" w:cs="Arial"/>
          <w:sz w:val="20"/>
          <w:szCs w:val="20"/>
        </w:rPr>
        <w:t xml:space="preserve"> přístupová </w:t>
      </w:r>
      <w:r w:rsidR="009F7A0B">
        <w:rPr>
          <w:rFonts w:ascii="Arial" w:hAnsi="Arial" w:cs="Arial"/>
          <w:sz w:val="20"/>
          <w:szCs w:val="20"/>
        </w:rPr>
        <w:t>práva – hesla</w:t>
      </w:r>
      <w:r w:rsidR="00A568A0">
        <w:rPr>
          <w:rFonts w:ascii="Arial" w:hAnsi="Arial" w:cs="Arial"/>
          <w:sz w:val="20"/>
          <w:szCs w:val="20"/>
        </w:rPr>
        <w:t xml:space="preserve">. </w:t>
      </w:r>
    </w:p>
    <w:p w14:paraId="1402A9C7" w14:textId="7632A339" w:rsidR="001B33A8" w:rsidRPr="00DD627A" w:rsidRDefault="00DD627A" w:rsidP="007C5488">
      <w:pPr>
        <w:pStyle w:val="Odstavecseseznamem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DD627A">
        <w:rPr>
          <w:rFonts w:ascii="Arial" w:hAnsi="Arial" w:cs="Arial"/>
          <w:sz w:val="20"/>
          <w:szCs w:val="20"/>
        </w:rPr>
        <w:t>V souvislosti s nakládáním s citlivými údaji jsou v laboratoři dodržována následující pravidla a postupy.</w:t>
      </w:r>
    </w:p>
    <w:p w14:paraId="45380691" w14:textId="19D8C061" w:rsidR="0079113D" w:rsidRPr="008C2240" w:rsidRDefault="0079113D" w:rsidP="002A3A7F">
      <w:pPr>
        <w:numPr>
          <w:ilvl w:val="0"/>
          <w:numId w:val="18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568A0">
        <w:rPr>
          <w:rFonts w:ascii="Arial" w:hAnsi="Arial" w:cs="Arial"/>
          <w:b/>
          <w:bCs/>
          <w:sz w:val="20"/>
          <w:szCs w:val="20"/>
        </w:rPr>
        <w:t>Prostory laboratoře</w:t>
      </w:r>
      <w:r w:rsidRPr="008C2240">
        <w:rPr>
          <w:rFonts w:ascii="Arial" w:hAnsi="Arial" w:cs="Arial"/>
          <w:sz w:val="20"/>
          <w:szCs w:val="20"/>
        </w:rPr>
        <w:t>, ve kterých se mohou nalézat informace o pacientech, nejsou cizím osobám volně přístupné.</w:t>
      </w:r>
    </w:p>
    <w:p w14:paraId="1160C943" w14:textId="4B84AD74" w:rsidR="00DD627A" w:rsidRPr="00DD627A" w:rsidRDefault="00BD1D42" w:rsidP="002A3A7F">
      <w:pPr>
        <w:numPr>
          <w:ilvl w:val="0"/>
          <w:numId w:val="18"/>
        </w:numPr>
        <w:tabs>
          <w:tab w:val="left" w:pos="709"/>
        </w:tabs>
        <w:spacing w:before="100" w:beforeAutospacing="1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568A0">
        <w:rPr>
          <w:rFonts w:ascii="Arial" w:hAnsi="Arial" w:cs="Arial"/>
          <w:b/>
          <w:bCs/>
          <w:sz w:val="20"/>
          <w:szCs w:val="20"/>
        </w:rPr>
        <w:t>Archivace</w:t>
      </w:r>
      <w:r w:rsidR="0079113D" w:rsidRPr="00A568A0">
        <w:rPr>
          <w:rFonts w:ascii="Arial" w:hAnsi="Arial" w:cs="Arial"/>
          <w:b/>
          <w:bCs/>
          <w:sz w:val="20"/>
          <w:szCs w:val="20"/>
        </w:rPr>
        <w:t xml:space="preserve"> dokumentů</w:t>
      </w:r>
      <w:r w:rsidR="0079113D" w:rsidRPr="00DD627A">
        <w:rPr>
          <w:rFonts w:ascii="Arial" w:hAnsi="Arial" w:cs="Arial"/>
          <w:sz w:val="20"/>
          <w:szCs w:val="20"/>
        </w:rPr>
        <w:t xml:space="preserve"> probíhá v zajištěných prostorách laboratoře. Po uplynutí doby uložení je dokumentace skartována</w:t>
      </w:r>
      <w:r w:rsidR="00A568A0">
        <w:rPr>
          <w:rFonts w:ascii="Arial" w:hAnsi="Arial" w:cs="Arial"/>
          <w:sz w:val="20"/>
          <w:szCs w:val="20"/>
        </w:rPr>
        <w:t>.</w:t>
      </w:r>
      <w:r w:rsidR="0079113D" w:rsidRPr="00DD627A">
        <w:rPr>
          <w:rFonts w:ascii="Arial" w:hAnsi="Arial" w:cs="Arial"/>
          <w:sz w:val="20"/>
          <w:szCs w:val="20"/>
        </w:rPr>
        <w:t xml:space="preserve"> </w:t>
      </w:r>
      <w:r w:rsidR="00092717" w:rsidRPr="00DD627A">
        <w:rPr>
          <w:rFonts w:ascii="Arial" w:hAnsi="Arial" w:cs="Arial"/>
          <w:sz w:val="20"/>
          <w:szCs w:val="20"/>
        </w:rPr>
        <w:t xml:space="preserve"> </w:t>
      </w:r>
    </w:p>
    <w:p w14:paraId="4915C7FC" w14:textId="5B04BAA1" w:rsidR="0079113D" w:rsidRPr="00DD627A" w:rsidRDefault="009F7A0B" w:rsidP="002A3A7F">
      <w:pPr>
        <w:numPr>
          <w:ilvl w:val="0"/>
          <w:numId w:val="18"/>
        </w:numPr>
        <w:tabs>
          <w:tab w:val="left" w:pos="709"/>
        </w:tabs>
        <w:spacing w:before="100" w:beforeAutospacing="1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D627A">
        <w:rPr>
          <w:rFonts w:ascii="Arial" w:hAnsi="Arial" w:cs="Arial"/>
          <w:b/>
          <w:sz w:val="20"/>
          <w:szCs w:val="20"/>
        </w:rPr>
        <w:t>Počítače – jsou</w:t>
      </w:r>
      <w:r w:rsidR="0079113D" w:rsidRPr="00DD627A">
        <w:rPr>
          <w:rFonts w:ascii="Arial" w:hAnsi="Arial" w:cs="Arial"/>
          <w:sz w:val="20"/>
          <w:szCs w:val="20"/>
        </w:rPr>
        <w:t xml:space="preserve"> umístěny v prostorách laboratoře. Přístup k záznamům v počítačích je omezen na určené osoby, které mají přiděleny přístupová práva a hesla.  Data LIS IntelliPAT jsou ukládána denně na sever a zároveň probíhá záloha. Uložení dat laboratorního informačního systému IntelliPAT STUDIO je na serverovém systému laboratoře, v </w:t>
      </w:r>
      <w:r w:rsidR="00A568A0" w:rsidRPr="00DD627A">
        <w:rPr>
          <w:rFonts w:ascii="Arial" w:hAnsi="Arial" w:cs="Arial"/>
          <w:sz w:val="20"/>
          <w:szCs w:val="20"/>
        </w:rPr>
        <w:t>rámci,</w:t>
      </w:r>
      <w:r w:rsidR="0079113D" w:rsidRPr="00DD627A">
        <w:rPr>
          <w:rFonts w:ascii="Arial" w:hAnsi="Arial" w:cs="Arial"/>
          <w:sz w:val="20"/>
          <w:szCs w:val="20"/>
        </w:rPr>
        <w:t xml:space="preserve"> kterého je provozován systém řízení báze dat.</w:t>
      </w:r>
      <w:r w:rsidR="00847FAE" w:rsidRPr="00DD627A">
        <w:rPr>
          <w:rFonts w:ascii="Arial" w:hAnsi="Arial" w:cs="Arial"/>
          <w:sz w:val="20"/>
          <w:szCs w:val="20"/>
        </w:rPr>
        <w:t xml:space="preserve"> </w:t>
      </w:r>
      <w:r w:rsidR="0079113D" w:rsidRPr="00DD627A">
        <w:rPr>
          <w:rFonts w:ascii="Arial" w:hAnsi="Arial" w:cs="Arial"/>
          <w:sz w:val="20"/>
          <w:szCs w:val="20"/>
        </w:rPr>
        <w:t xml:space="preserve">Zálohování je </w:t>
      </w:r>
      <w:r w:rsidRPr="00DD627A">
        <w:rPr>
          <w:rFonts w:ascii="Arial" w:hAnsi="Arial" w:cs="Arial"/>
          <w:sz w:val="20"/>
          <w:szCs w:val="20"/>
        </w:rPr>
        <w:t>souborové – probíhá</w:t>
      </w:r>
      <w:r w:rsidR="0079113D" w:rsidRPr="00DD627A">
        <w:rPr>
          <w:rFonts w:ascii="Arial" w:hAnsi="Arial" w:cs="Arial"/>
          <w:sz w:val="20"/>
          <w:szCs w:val="20"/>
        </w:rPr>
        <w:t xml:space="preserve"> denně na dvoudiskové zálohovací zařízení NAS (Network attached storage) úložiště umístěné v jiné místnosti v budově </w:t>
      </w:r>
      <w:r w:rsidR="008A5D16">
        <w:rPr>
          <w:rFonts w:ascii="Arial" w:hAnsi="Arial" w:cs="Arial"/>
          <w:sz w:val="20"/>
          <w:szCs w:val="20"/>
        </w:rPr>
        <w:t>Polikliniky</w:t>
      </w:r>
      <w:r w:rsidR="0079113D" w:rsidRPr="00DD627A">
        <w:rPr>
          <w:rFonts w:ascii="Arial" w:hAnsi="Arial" w:cs="Arial"/>
          <w:sz w:val="20"/>
          <w:szCs w:val="20"/>
        </w:rPr>
        <w:t xml:space="preserve">. V rámci souborového typu zálohování je uchováváno několik starších verzí záloh.  </w:t>
      </w:r>
    </w:p>
    <w:p w14:paraId="2BDE7433" w14:textId="7E724117" w:rsidR="00E92286" w:rsidRPr="00E92286" w:rsidRDefault="00C85D6E" w:rsidP="007C5488">
      <w:pPr>
        <w:pStyle w:val="text"/>
        <w:spacing w:line="27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Laboratoř vytváří, sleduje a udržuje podmínky pro svoje činnosti tak, aby </w:t>
      </w:r>
      <w:r w:rsidR="00F416A1">
        <w:rPr>
          <w:rFonts w:ascii="Arial" w:hAnsi="Arial" w:cs="Arial"/>
          <w:szCs w:val="20"/>
        </w:rPr>
        <w:t>nedošlo ke</w:t>
      </w:r>
      <w:r>
        <w:rPr>
          <w:rFonts w:ascii="Arial" w:hAnsi="Arial" w:cs="Arial"/>
          <w:szCs w:val="20"/>
        </w:rPr>
        <w:t xml:space="preserve"> snížení důvěry v její způsobilost, nestrannost, úsudek a provozní věrohodnost.</w:t>
      </w:r>
    </w:p>
    <w:p w14:paraId="49CADD60" w14:textId="77777777" w:rsidR="004A4ED9" w:rsidRPr="004A4ED9" w:rsidRDefault="0079113D" w:rsidP="007C5488">
      <w:pPr>
        <w:pStyle w:val="text"/>
        <w:spacing w:line="276" w:lineRule="auto"/>
        <w:rPr>
          <w:rFonts w:ascii="Arial" w:hAnsi="Arial" w:cs="Arial"/>
          <w:szCs w:val="20"/>
        </w:rPr>
      </w:pPr>
      <w:r w:rsidRPr="008C2240">
        <w:rPr>
          <w:rFonts w:ascii="Arial" w:hAnsi="Arial" w:cs="Arial"/>
          <w:iCs/>
          <w:szCs w:val="20"/>
        </w:rPr>
        <w:t>Všichni pracovníci laboratoře</w:t>
      </w:r>
      <w:r w:rsidR="00C520DD">
        <w:rPr>
          <w:rFonts w:ascii="Arial" w:hAnsi="Arial" w:cs="Arial"/>
          <w:iCs/>
          <w:szCs w:val="20"/>
        </w:rPr>
        <w:t xml:space="preserve"> jsou povinni</w:t>
      </w:r>
      <w:r w:rsidR="007C0BD3">
        <w:rPr>
          <w:rFonts w:ascii="Arial" w:hAnsi="Arial" w:cs="Arial"/>
          <w:iCs/>
          <w:szCs w:val="20"/>
        </w:rPr>
        <w:t xml:space="preserve">, ve svých činnostech v laboratoři i mimo laboratoř, pokud budou v přímé souvislosti s výkonem pracovní činnosti, řídit se </w:t>
      </w:r>
      <w:r w:rsidR="007C0BD3" w:rsidRPr="007C0BD3">
        <w:rPr>
          <w:rFonts w:ascii="Arial" w:hAnsi="Arial" w:cs="Arial"/>
          <w:b/>
          <w:bCs/>
          <w:i/>
          <w:szCs w:val="20"/>
        </w:rPr>
        <w:t>Etickým kodexem pracovníka</w:t>
      </w:r>
      <w:r w:rsidR="007C0BD3">
        <w:rPr>
          <w:rFonts w:ascii="Arial" w:hAnsi="Arial" w:cs="Arial"/>
          <w:iCs/>
          <w:szCs w:val="20"/>
        </w:rPr>
        <w:t xml:space="preserve"> </w:t>
      </w:r>
      <w:r w:rsidR="007C0BD3" w:rsidRPr="007C0BD3">
        <w:rPr>
          <w:rFonts w:ascii="Arial" w:hAnsi="Arial" w:cs="Arial"/>
          <w:b/>
          <w:bCs/>
          <w:iCs/>
          <w:szCs w:val="20"/>
        </w:rPr>
        <w:t>laboratoře</w:t>
      </w:r>
      <w:r w:rsidR="007C0BD3">
        <w:rPr>
          <w:rFonts w:ascii="Arial" w:hAnsi="Arial" w:cs="Arial"/>
          <w:iCs/>
          <w:szCs w:val="20"/>
        </w:rPr>
        <w:t xml:space="preserve">. Tento souhlas vyjádřili svým podpisem. </w:t>
      </w:r>
    </w:p>
    <w:p w14:paraId="63A5F4AC" w14:textId="11461CC8" w:rsidR="0079113D" w:rsidRPr="008C2240" w:rsidRDefault="0079113D" w:rsidP="007C5488">
      <w:pPr>
        <w:pStyle w:val="text"/>
        <w:spacing w:line="276" w:lineRule="auto"/>
        <w:rPr>
          <w:rFonts w:ascii="Arial" w:hAnsi="Arial" w:cs="Arial"/>
          <w:szCs w:val="20"/>
        </w:rPr>
      </w:pPr>
      <w:r w:rsidRPr="008C2240">
        <w:rPr>
          <w:rFonts w:ascii="Arial" w:hAnsi="Arial" w:cs="Arial"/>
          <w:iCs/>
          <w:szCs w:val="20"/>
        </w:rPr>
        <w:t>Externí pracovníci</w:t>
      </w:r>
      <w:r w:rsidR="007C0BD3">
        <w:rPr>
          <w:rFonts w:ascii="Arial" w:hAnsi="Arial" w:cs="Arial"/>
          <w:iCs/>
          <w:szCs w:val="20"/>
        </w:rPr>
        <w:t xml:space="preserve">, </w:t>
      </w:r>
      <w:r w:rsidRPr="008C2240">
        <w:rPr>
          <w:rFonts w:ascii="Arial" w:hAnsi="Arial" w:cs="Arial"/>
          <w:iCs/>
          <w:szCs w:val="20"/>
        </w:rPr>
        <w:t>zajišťující služby pro laboratoř v prostorách laboratoře</w:t>
      </w:r>
      <w:r w:rsidR="007C0BD3">
        <w:rPr>
          <w:rFonts w:ascii="Arial" w:hAnsi="Arial" w:cs="Arial"/>
          <w:iCs/>
          <w:szCs w:val="20"/>
        </w:rPr>
        <w:t>,</w:t>
      </w:r>
      <w:r w:rsidRPr="008C2240">
        <w:rPr>
          <w:rFonts w:ascii="Arial" w:hAnsi="Arial" w:cs="Arial"/>
          <w:iCs/>
          <w:szCs w:val="20"/>
        </w:rPr>
        <w:t xml:space="preserve"> se zavazují k udržování důvěrnosti informací</w:t>
      </w:r>
      <w:r w:rsidR="00F75749">
        <w:rPr>
          <w:rFonts w:ascii="Arial" w:hAnsi="Arial" w:cs="Arial"/>
          <w:iCs/>
          <w:szCs w:val="20"/>
        </w:rPr>
        <w:t xml:space="preserve"> a nestrannosti svým </w:t>
      </w:r>
      <w:r w:rsidRPr="008C2240">
        <w:rPr>
          <w:rFonts w:ascii="Arial" w:hAnsi="Arial" w:cs="Arial"/>
          <w:iCs/>
          <w:szCs w:val="20"/>
        </w:rPr>
        <w:t>podpisem</w:t>
      </w:r>
      <w:r w:rsidR="007C0BD3">
        <w:rPr>
          <w:rFonts w:ascii="Arial" w:hAnsi="Arial" w:cs="Arial"/>
          <w:iCs/>
          <w:szCs w:val="20"/>
        </w:rPr>
        <w:t xml:space="preserve"> v </w:t>
      </w:r>
      <w:r w:rsidR="007C0BD3" w:rsidRPr="007C0BD3">
        <w:rPr>
          <w:rFonts w:ascii="Arial" w:hAnsi="Arial" w:cs="Arial"/>
          <w:b/>
          <w:bCs/>
          <w:i/>
          <w:szCs w:val="20"/>
        </w:rPr>
        <w:t>Prohlášení pracovníka o povinné mlčenlivosti a zachování nestrannosti</w:t>
      </w:r>
      <w:r w:rsidR="007C0BD3">
        <w:rPr>
          <w:rFonts w:ascii="Arial" w:hAnsi="Arial" w:cs="Arial"/>
          <w:iCs/>
          <w:szCs w:val="20"/>
        </w:rPr>
        <w:t>.</w:t>
      </w:r>
    </w:p>
    <w:p w14:paraId="70A85A6D" w14:textId="2C252000" w:rsidR="0079113D" w:rsidRPr="008C2240" w:rsidRDefault="0079113D" w:rsidP="007C5488">
      <w:pPr>
        <w:pStyle w:val="text"/>
        <w:spacing w:line="276" w:lineRule="auto"/>
        <w:rPr>
          <w:rFonts w:ascii="Arial" w:hAnsi="Arial" w:cs="Arial"/>
          <w:szCs w:val="20"/>
        </w:rPr>
      </w:pPr>
      <w:r w:rsidRPr="008C2240">
        <w:rPr>
          <w:rFonts w:ascii="Arial" w:hAnsi="Arial" w:cs="Arial"/>
          <w:iCs/>
          <w:szCs w:val="20"/>
        </w:rPr>
        <w:t>Ochrana utajovaných informací-</w:t>
      </w:r>
      <w:r w:rsidRPr="008C2240">
        <w:rPr>
          <w:rFonts w:ascii="Arial" w:hAnsi="Arial" w:cs="Arial"/>
          <w:szCs w:val="20"/>
        </w:rPr>
        <w:t xml:space="preserve">informace o pacientech, vyplněné v průvodkách k vyšetření jsou také uloženy v počítačích </w:t>
      </w:r>
      <w:r w:rsidRPr="008C2240">
        <w:rPr>
          <w:rFonts w:ascii="Arial" w:hAnsi="Arial" w:cs="Arial"/>
          <w:iCs/>
          <w:szCs w:val="20"/>
        </w:rPr>
        <w:t>laboratoře,</w:t>
      </w:r>
      <w:r w:rsidRPr="008C2240">
        <w:rPr>
          <w:rFonts w:ascii="Arial" w:hAnsi="Arial" w:cs="Arial"/>
          <w:szCs w:val="20"/>
        </w:rPr>
        <w:t xml:space="preserve"> kam mají přístup pouze oprávněné osoby. </w:t>
      </w:r>
      <w:r w:rsidR="00092717">
        <w:rPr>
          <w:rFonts w:ascii="Arial" w:hAnsi="Arial" w:cs="Arial"/>
          <w:szCs w:val="20"/>
        </w:rPr>
        <w:t xml:space="preserve"> </w:t>
      </w:r>
    </w:p>
    <w:p w14:paraId="05A1EFAD" w14:textId="6ECE4493" w:rsidR="0079113D" w:rsidRDefault="0079113D" w:rsidP="007C5488">
      <w:pPr>
        <w:pStyle w:val="text"/>
        <w:spacing w:line="276" w:lineRule="auto"/>
        <w:rPr>
          <w:rFonts w:ascii="Arial" w:hAnsi="Arial" w:cs="Arial"/>
          <w:szCs w:val="20"/>
        </w:rPr>
      </w:pPr>
      <w:r w:rsidRPr="008C2240">
        <w:rPr>
          <w:rFonts w:ascii="Arial" w:hAnsi="Arial" w:cs="Arial"/>
          <w:szCs w:val="20"/>
        </w:rPr>
        <w:t>Dodatečné kopie výsledků mohou být pořizovány jen se souhlasem vedoucího laboratoře na základě požadavku zadávajícího lékaře.</w:t>
      </w:r>
      <w:r w:rsidR="00E92286">
        <w:rPr>
          <w:rFonts w:ascii="Arial" w:hAnsi="Arial" w:cs="Arial"/>
          <w:szCs w:val="20"/>
        </w:rPr>
        <w:t xml:space="preserve"> Tato činnost je v laboratoři evidována.</w:t>
      </w:r>
    </w:p>
    <w:p w14:paraId="30747EDD" w14:textId="0D9C5637" w:rsidR="00AF5AA9" w:rsidRDefault="00AF5AA9" w:rsidP="007C5488">
      <w:pPr>
        <w:pStyle w:val="text"/>
        <w:numPr>
          <w:ilvl w:val="0"/>
          <w:numId w:val="0"/>
        </w:num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183929">
        <w:rPr>
          <w:rFonts w:ascii="Arial" w:hAnsi="Arial" w:cs="Arial"/>
        </w:rPr>
        <w:t xml:space="preserve">Kontrola dodržování těchto postupů je operativně prováděna manažerem kvality a plánovaně při interních auditech kvality a přezkoumávání </w:t>
      </w:r>
      <w:r w:rsidR="00F75749">
        <w:rPr>
          <w:rFonts w:ascii="Arial" w:hAnsi="Arial" w:cs="Arial"/>
        </w:rPr>
        <w:t>managementu kvality</w:t>
      </w:r>
      <w:r w:rsidRPr="00183929">
        <w:rPr>
          <w:rFonts w:ascii="Arial" w:hAnsi="Arial" w:cs="Arial"/>
        </w:rPr>
        <w:t>.</w:t>
      </w:r>
    </w:p>
    <w:p w14:paraId="029708AB" w14:textId="77777777" w:rsidR="00F416A1" w:rsidRDefault="00F416A1" w:rsidP="007C5488">
      <w:pPr>
        <w:pStyle w:val="text"/>
        <w:numPr>
          <w:ilvl w:val="0"/>
          <w:numId w:val="0"/>
        </w:num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14:paraId="283E6F62" w14:textId="77777777" w:rsidR="00F416A1" w:rsidRDefault="00F416A1" w:rsidP="007C5488">
      <w:pPr>
        <w:pStyle w:val="text"/>
        <w:numPr>
          <w:ilvl w:val="0"/>
          <w:numId w:val="0"/>
        </w:num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14:paraId="093C5174" w14:textId="77777777" w:rsidR="00F416A1" w:rsidRDefault="00F416A1" w:rsidP="007C5488">
      <w:pPr>
        <w:pStyle w:val="text"/>
        <w:numPr>
          <w:ilvl w:val="0"/>
          <w:numId w:val="0"/>
        </w:numPr>
        <w:shd w:val="clear" w:color="auto" w:fill="FFFFFF" w:themeFill="background1"/>
        <w:spacing w:line="276" w:lineRule="auto"/>
        <w:rPr>
          <w:rFonts w:ascii="Arial" w:hAnsi="Arial" w:cs="Arial"/>
        </w:rPr>
      </w:pPr>
    </w:p>
    <w:p w14:paraId="263897F7" w14:textId="77777777" w:rsidR="00F416A1" w:rsidRPr="00183929" w:rsidRDefault="00F416A1" w:rsidP="007C5488">
      <w:pPr>
        <w:pStyle w:val="text"/>
        <w:numPr>
          <w:ilvl w:val="0"/>
          <w:numId w:val="0"/>
        </w:numPr>
        <w:shd w:val="clear" w:color="auto" w:fill="FFFFFF" w:themeFill="background1"/>
        <w:spacing w:line="276" w:lineRule="auto"/>
        <w:rPr>
          <w:rStyle w:val="Hypertextovodkaz"/>
          <w:rFonts w:ascii="Arial" w:hAnsi="Arial" w:cs="Arial"/>
          <w:color w:val="auto"/>
          <w:szCs w:val="20"/>
          <w:highlight w:val="lightGray"/>
        </w:rPr>
      </w:pPr>
    </w:p>
    <w:p w14:paraId="0033B4EA" w14:textId="77777777" w:rsidR="00287BA6" w:rsidRPr="007C5488" w:rsidRDefault="00D764A8" w:rsidP="007C5488">
      <w:pPr>
        <w:pStyle w:val="Nadpis1"/>
        <w:spacing w:line="360" w:lineRule="auto"/>
        <w:rPr>
          <w:rStyle w:val="Hypertextovodkaz"/>
          <w:color w:val="2F5496" w:themeColor="accent5" w:themeShade="BF"/>
          <w:highlight w:val="lightGray"/>
        </w:rPr>
      </w:pPr>
      <w:hyperlink w:anchor="_E_8_VYŘIZOVÁNÍ" w:history="1">
        <w:bookmarkStart w:id="86" w:name="_Toc190868889"/>
        <w:bookmarkStart w:id="87" w:name="_Toc412982828"/>
        <w:r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E-</w:t>
        </w:r>
        <w:r w:rsidR="00287BA6"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>8</w:t>
        </w:r>
        <w:r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    </w:t>
        </w:r>
        <w:r w:rsidR="00287BA6"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VYŘIZOVÁNÍ STÍŽNOSTÍ</w:t>
        </w:r>
        <w:bookmarkEnd w:id="86"/>
        <w:r w:rsidR="00287BA6" w:rsidRPr="00462E7D">
          <w:rPr>
            <w:rStyle w:val="Hypertextovodkaz"/>
            <w:rFonts w:ascii="Arial" w:hAnsi="Arial" w:cs="Arial"/>
            <w:b/>
            <w:color w:val="2F5496" w:themeColor="accent5" w:themeShade="BF"/>
            <w:highlight w:val="lightGray"/>
          </w:rPr>
          <w:t xml:space="preserve"> </w:t>
        </w:r>
        <w:bookmarkEnd w:id="87"/>
      </w:hyperlink>
    </w:p>
    <w:p w14:paraId="5AB01334" w14:textId="3DE87FC2" w:rsidR="006B4921" w:rsidRDefault="006B4921" w:rsidP="007C5488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>
        <w:t xml:space="preserve"> </w:t>
      </w:r>
      <w:r>
        <w:rPr>
          <w:rFonts w:ascii="Arial" w:hAnsi="Arial" w:cs="Arial"/>
          <w:sz w:val="20"/>
          <w:szCs w:val="20"/>
        </w:rPr>
        <w:t>Podle zákona č. 372/2011Sb. O zdravotních službách a podmínkách jejich poskytování (zákon o zdravotních službách), ve znění pozdějších předpisů, n</w:t>
      </w:r>
      <w:r w:rsidRPr="00E75210">
        <w:rPr>
          <w:rFonts w:ascii="Arial" w:hAnsi="Arial" w:cs="Arial"/>
          <w:sz w:val="20"/>
          <w:szCs w:val="20"/>
        </w:rPr>
        <w:t xml:space="preserve">a činnosti prováděné laboratoří mohou žadatelé vyšetření i jiné strany podávat </w:t>
      </w:r>
      <w:r>
        <w:rPr>
          <w:rFonts w:ascii="Arial" w:hAnsi="Arial" w:cs="Arial"/>
          <w:sz w:val="20"/>
          <w:szCs w:val="20"/>
        </w:rPr>
        <w:t>stížnosti.</w:t>
      </w:r>
    </w:p>
    <w:p w14:paraId="2FDD9373" w14:textId="77777777" w:rsidR="006B4921" w:rsidRPr="00E75210" w:rsidRDefault="006B4921" w:rsidP="007C5488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 w:rsidRPr="00E75210">
        <w:rPr>
          <w:rFonts w:ascii="Arial" w:hAnsi="Arial" w:cs="Arial"/>
          <w:sz w:val="20"/>
          <w:szCs w:val="20"/>
        </w:rPr>
        <w:t xml:space="preserve">Stížnosti lze podávat na: </w:t>
      </w:r>
    </w:p>
    <w:p w14:paraId="626E77AB" w14:textId="3E549889" w:rsidR="006B4921" w:rsidRPr="00E75210" w:rsidRDefault="006B4921" w:rsidP="002A3A7F">
      <w:pPr>
        <w:widowControl w:val="0"/>
        <w:numPr>
          <w:ilvl w:val="0"/>
          <w:numId w:val="3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75210">
        <w:rPr>
          <w:rFonts w:ascii="Arial" w:hAnsi="Arial" w:cs="Arial"/>
          <w:sz w:val="20"/>
          <w:szCs w:val="20"/>
        </w:rPr>
        <w:t>průběh provádění laboratorního vyšetření</w:t>
      </w:r>
      <w:r w:rsidR="000B3955">
        <w:rPr>
          <w:rFonts w:ascii="Arial" w:hAnsi="Arial" w:cs="Arial"/>
          <w:sz w:val="20"/>
          <w:szCs w:val="20"/>
        </w:rPr>
        <w:t>;</w:t>
      </w:r>
    </w:p>
    <w:p w14:paraId="42F1D39B" w14:textId="4E6C85D4" w:rsidR="006B4921" w:rsidRPr="00E75210" w:rsidRDefault="006B4921" w:rsidP="002A3A7F">
      <w:pPr>
        <w:widowControl w:val="0"/>
        <w:numPr>
          <w:ilvl w:val="0"/>
          <w:numId w:val="3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75210">
        <w:rPr>
          <w:rFonts w:ascii="Arial" w:hAnsi="Arial" w:cs="Arial"/>
          <w:sz w:val="20"/>
          <w:szCs w:val="20"/>
        </w:rPr>
        <w:t>termín provedeného laboratorního vyšetření</w:t>
      </w:r>
      <w:r w:rsidR="000B3955">
        <w:rPr>
          <w:rFonts w:ascii="Arial" w:hAnsi="Arial" w:cs="Arial"/>
          <w:sz w:val="20"/>
          <w:szCs w:val="20"/>
        </w:rPr>
        <w:t>;</w:t>
      </w:r>
    </w:p>
    <w:p w14:paraId="524FBE25" w14:textId="3456E97D" w:rsidR="006B4921" w:rsidRPr="00E75210" w:rsidRDefault="006B4921" w:rsidP="002A3A7F">
      <w:pPr>
        <w:widowControl w:val="0"/>
        <w:numPr>
          <w:ilvl w:val="0"/>
          <w:numId w:val="3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75210">
        <w:rPr>
          <w:rFonts w:ascii="Arial" w:hAnsi="Arial" w:cs="Arial"/>
          <w:sz w:val="20"/>
          <w:szCs w:val="20"/>
        </w:rPr>
        <w:t>výsledek laboratorního vyšetření</w:t>
      </w:r>
      <w:r w:rsidR="000B3955">
        <w:rPr>
          <w:rFonts w:ascii="Arial" w:hAnsi="Arial" w:cs="Arial"/>
          <w:sz w:val="20"/>
          <w:szCs w:val="20"/>
        </w:rPr>
        <w:t>;</w:t>
      </w:r>
    </w:p>
    <w:p w14:paraId="583E6D4D" w14:textId="0548213A" w:rsidR="006B4921" w:rsidRDefault="006B4921" w:rsidP="002A3A7F">
      <w:pPr>
        <w:widowControl w:val="0"/>
        <w:numPr>
          <w:ilvl w:val="0"/>
          <w:numId w:val="3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75210">
        <w:rPr>
          <w:rFonts w:ascii="Arial" w:hAnsi="Arial" w:cs="Arial"/>
          <w:sz w:val="20"/>
          <w:szCs w:val="20"/>
        </w:rPr>
        <w:t>způsob jednání pracovníků laboratoře</w:t>
      </w:r>
      <w:r w:rsidR="000B3955">
        <w:rPr>
          <w:rFonts w:ascii="Arial" w:hAnsi="Arial" w:cs="Arial"/>
          <w:sz w:val="20"/>
          <w:szCs w:val="20"/>
        </w:rPr>
        <w:t>;</w:t>
      </w:r>
    </w:p>
    <w:p w14:paraId="4CBED505" w14:textId="77777777" w:rsidR="009B6A91" w:rsidRPr="00E75210" w:rsidRDefault="009B6A91" w:rsidP="009B6A91">
      <w:pPr>
        <w:widowControl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6DF41755" w14:textId="77777777" w:rsidR="00F06853" w:rsidRPr="00E83027" w:rsidRDefault="00F06853" w:rsidP="00CB4A78">
      <w:pPr>
        <w:pStyle w:val="Nadpis1"/>
        <w:spacing w:line="360" w:lineRule="auto"/>
        <w:ind w:left="690"/>
        <w:rPr>
          <w:rStyle w:val="Hypertextovodkaz"/>
          <w:rFonts w:ascii="Arial" w:hAnsi="Arial" w:cs="Arial"/>
          <w:color w:val="2F5496" w:themeColor="accent5" w:themeShade="BF"/>
          <w:sz w:val="28"/>
          <w:szCs w:val="28"/>
          <w:highlight w:val="lightGray"/>
        </w:rPr>
      </w:pPr>
      <w:hyperlink w:anchor="_E_8.1_PŘIJETÍ" w:history="1">
        <w:r w:rsidRPr="00E83027">
          <w:rPr>
            <w:rStyle w:val="Hypertextovodkaz"/>
            <w:rFonts w:ascii="Arial" w:hAnsi="Arial" w:cs="Arial"/>
            <w:color w:val="2F5496" w:themeColor="accent5" w:themeShade="BF"/>
            <w:sz w:val="28"/>
            <w:szCs w:val="28"/>
            <w:highlight w:val="lightGray"/>
          </w:rPr>
          <w:t xml:space="preserve"> </w:t>
        </w:r>
        <w:bookmarkStart w:id="88" w:name="_Toc412982829"/>
        <w:bookmarkStart w:id="89" w:name="_Toc190868890"/>
        <w:r w:rsidRPr="00E83027">
          <w:rPr>
            <w:rStyle w:val="Hypertextovodkaz"/>
            <w:rFonts w:ascii="Arial" w:hAnsi="Arial" w:cs="Arial"/>
            <w:color w:val="2F5496" w:themeColor="accent5" w:themeShade="BF"/>
            <w:sz w:val="28"/>
            <w:szCs w:val="28"/>
            <w:highlight w:val="lightGray"/>
          </w:rPr>
          <w:t>E 8.1 PŘIJETÍ STÍŽNOSTI</w:t>
        </w:r>
        <w:bookmarkEnd w:id="88"/>
        <w:bookmarkEnd w:id="89"/>
      </w:hyperlink>
    </w:p>
    <w:p w14:paraId="48301B74" w14:textId="06893230" w:rsidR="006B4921" w:rsidRPr="00E75210" w:rsidRDefault="00DC0188" w:rsidP="007C5488">
      <w:pPr>
        <w:widowControl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obdržení stížnosti, laboratoř musí potvrdit, zda se stížnost týká činností laboratoře, za které je zodpovědná a pokud ano, musí tuto stížnost řešit. Za </w:t>
      </w:r>
      <w:r w:rsidR="009B6A91">
        <w:rPr>
          <w:rFonts w:ascii="Arial" w:hAnsi="Arial" w:cs="Arial"/>
          <w:sz w:val="20"/>
          <w:szCs w:val="20"/>
        </w:rPr>
        <w:t>shromažďování</w:t>
      </w:r>
      <w:r>
        <w:rPr>
          <w:rFonts w:ascii="Arial" w:hAnsi="Arial" w:cs="Arial"/>
          <w:sz w:val="20"/>
          <w:szCs w:val="20"/>
        </w:rPr>
        <w:t xml:space="preserve"> informací nezbytných pro určení oprávněno</w:t>
      </w:r>
      <w:r w:rsidR="009B6A91">
        <w:rPr>
          <w:rFonts w:ascii="Arial" w:hAnsi="Arial" w:cs="Arial"/>
          <w:sz w:val="20"/>
          <w:szCs w:val="20"/>
        </w:rPr>
        <w:t xml:space="preserve">sti stížnosti zodpovídá laboratoř. V případě, že je to možné, laboratoř potvrdí přijetí stížnosti a podá zprávu stěžovateli o výsledku a je-li to vhodné, i o stavu vyřizování stížnosti. </w:t>
      </w:r>
      <w:r w:rsidR="006B4921">
        <w:rPr>
          <w:rFonts w:ascii="Arial" w:hAnsi="Arial" w:cs="Arial"/>
          <w:sz w:val="20"/>
          <w:szCs w:val="20"/>
        </w:rPr>
        <w:t xml:space="preserve">Stížnost lze podat ústně, písemně nebo v elektronické podobě na adrese </w:t>
      </w:r>
      <w:hyperlink r:id="rId36" w:history="1">
        <w:r w:rsidR="006B4921" w:rsidRPr="001D353D">
          <w:rPr>
            <w:rStyle w:val="Hypertextovodkaz"/>
            <w:rFonts w:ascii="Arial" w:hAnsi="Arial" w:cs="Arial"/>
            <w:sz w:val="20"/>
            <w:szCs w:val="20"/>
          </w:rPr>
          <w:t>laborator@cytohisto.cz</w:t>
        </w:r>
      </w:hyperlink>
      <w:r w:rsidR="006B4921">
        <w:rPr>
          <w:rFonts w:ascii="Arial" w:hAnsi="Arial" w:cs="Arial"/>
          <w:sz w:val="20"/>
          <w:szCs w:val="20"/>
        </w:rPr>
        <w:t xml:space="preserve">. </w:t>
      </w:r>
      <w:r w:rsidR="006B4921" w:rsidRPr="00E75210">
        <w:rPr>
          <w:rFonts w:ascii="Arial" w:hAnsi="Arial" w:cs="Arial"/>
          <w:sz w:val="20"/>
          <w:szCs w:val="20"/>
        </w:rPr>
        <w:t>Není-li stížnost přímo určena nebo adresována vedení laboratoře, může ji přijmout k</w:t>
      </w:r>
      <w:r w:rsidR="00045FAF">
        <w:rPr>
          <w:rFonts w:ascii="Arial" w:hAnsi="Arial" w:cs="Arial"/>
          <w:sz w:val="20"/>
          <w:szCs w:val="20"/>
        </w:rPr>
        <w:t>terýko</w:t>
      </w:r>
      <w:r w:rsidR="006B4921">
        <w:rPr>
          <w:rFonts w:ascii="Arial" w:hAnsi="Arial" w:cs="Arial"/>
          <w:sz w:val="20"/>
          <w:szCs w:val="20"/>
        </w:rPr>
        <w:t>li pracovník laboratoře, který má povinnost o zjištěné skutečnosti informovat vedení laboratoře. Stížnosti se evidují v sešitě Z</w:t>
      </w:r>
      <w:r w:rsidR="009B6A91">
        <w:rPr>
          <w:rFonts w:ascii="Arial" w:hAnsi="Arial" w:cs="Arial"/>
          <w:sz w:val="20"/>
          <w:szCs w:val="20"/>
        </w:rPr>
        <w:t>-</w:t>
      </w:r>
      <w:r w:rsidR="006B4921">
        <w:rPr>
          <w:rFonts w:ascii="Arial" w:hAnsi="Arial" w:cs="Arial"/>
          <w:sz w:val="20"/>
          <w:szCs w:val="20"/>
        </w:rPr>
        <w:t>05 Stížnosti</w:t>
      </w:r>
      <w:r w:rsidR="00047098">
        <w:rPr>
          <w:rFonts w:ascii="Arial" w:hAnsi="Arial" w:cs="Arial"/>
          <w:sz w:val="20"/>
          <w:szCs w:val="20"/>
        </w:rPr>
        <w:t>.</w:t>
      </w:r>
      <w:r w:rsidR="006B4921">
        <w:rPr>
          <w:rFonts w:ascii="Arial" w:hAnsi="Arial" w:cs="Arial"/>
          <w:sz w:val="20"/>
          <w:szCs w:val="20"/>
        </w:rPr>
        <w:t xml:space="preserve"> </w:t>
      </w:r>
    </w:p>
    <w:p w14:paraId="789A097A" w14:textId="77777777" w:rsidR="00F06853" w:rsidRDefault="00F06853" w:rsidP="00CB4A78">
      <w:pPr>
        <w:pStyle w:val="Nadpis1"/>
        <w:spacing w:line="360" w:lineRule="auto"/>
        <w:ind w:left="690"/>
      </w:pPr>
      <w:hyperlink w:anchor="_E_8.2_VYŘÍZENÍ" w:history="1">
        <w:bookmarkStart w:id="90" w:name="_Toc190868891"/>
        <w:r w:rsidRPr="00E83027">
          <w:rPr>
            <w:rStyle w:val="Hypertextovodkaz"/>
            <w:rFonts w:ascii="Arial" w:hAnsi="Arial" w:cs="Arial"/>
            <w:color w:val="2F5496" w:themeColor="accent5" w:themeShade="BF"/>
            <w:sz w:val="28"/>
            <w:szCs w:val="28"/>
            <w:highlight w:val="lightGray"/>
          </w:rPr>
          <w:t>E 8.2 VYŘÍZENÍ STÍŽNOSTI</w:t>
        </w:r>
        <w:bookmarkEnd w:id="90"/>
      </w:hyperlink>
    </w:p>
    <w:p w14:paraId="675A30CD" w14:textId="677F0360" w:rsidR="009D0EC4" w:rsidRDefault="009D0EC4" w:rsidP="007C5488">
      <w:pPr>
        <w:pStyle w:val="Base"/>
        <w:spacing w:line="276" w:lineRule="auto"/>
        <w:rPr>
          <w:b/>
          <w:bCs/>
          <w:color w:val="000080"/>
          <w:sz w:val="32"/>
        </w:rPr>
      </w:pPr>
      <w:r w:rsidRPr="009D0EC4">
        <w:rPr>
          <w:bCs/>
          <w:sz w:val="20"/>
          <w:szCs w:val="20"/>
        </w:rPr>
        <w:t xml:space="preserve">Prošetřování a řešení stížností nesmí vést k diskriminačním opatřením. Řešení stížnosti, přezkoumávání a schvalování neprovádí osoby zapojené do předmětu dané stížnosti. Pokud to zdroje neumožní, nesmí být ohrožena nestrannost žádným alternativním přístupem. V rámci řešení stížnosti je vyhodnoceno, zda je stížnost oprávněná nebo neoprávněná. </w:t>
      </w:r>
      <w:r>
        <w:rPr>
          <w:bCs/>
          <w:sz w:val="20"/>
          <w:szCs w:val="20"/>
        </w:rPr>
        <w:t xml:space="preserve"> </w:t>
      </w:r>
    </w:p>
    <w:p w14:paraId="282F4A97" w14:textId="394D58F3" w:rsidR="009D0EC4" w:rsidRDefault="00462E7D" w:rsidP="007C5488">
      <w:pPr>
        <w:pStyle w:val="Base"/>
        <w:spacing w:line="276" w:lineRule="auto"/>
        <w:rPr>
          <w:b/>
          <w:bCs/>
          <w:color w:val="2F5496" w:themeColor="accent5" w:themeShade="BF"/>
          <w:sz w:val="28"/>
        </w:rPr>
      </w:pPr>
      <w:r>
        <w:rPr>
          <w:b/>
          <w:bCs/>
          <w:color w:val="000080"/>
          <w:sz w:val="32"/>
        </w:rPr>
        <w:t xml:space="preserve"> </w:t>
      </w:r>
      <w:r w:rsidRPr="009D0EC4">
        <w:rPr>
          <w:b/>
          <w:bCs/>
          <w:color w:val="2F5496" w:themeColor="accent5" w:themeShade="BF"/>
          <w:sz w:val="28"/>
        </w:rPr>
        <w:t xml:space="preserve">  </w:t>
      </w:r>
      <w:r w:rsidR="00F06853" w:rsidRPr="009D0EC4">
        <w:rPr>
          <w:b/>
          <w:bCs/>
          <w:color w:val="2F5496" w:themeColor="accent5" w:themeShade="BF"/>
          <w:sz w:val="28"/>
        </w:rPr>
        <w:t xml:space="preserve"> </w:t>
      </w:r>
      <w:bookmarkStart w:id="91" w:name="_Toc97628060"/>
      <w:r w:rsidR="00F06853" w:rsidRPr="009D0EC4">
        <w:rPr>
          <w:b/>
          <w:bCs/>
          <w:color w:val="2F5496" w:themeColor="accent5" w:themeShade="BF"/>
          <w:sz w:val="28"/>
        </w:rPr>
        <w:t xml:space="preserve"> </w:t>
      </w:r>
    </w:p>
    <w:p w14:paraId="486A9371" w14:textId="40A29D8A" w:rsidR="00F06853" w:rsidRPr="00CA4E58" w:rsidRDefault="009D0EC4" w:rsidP="007C5488">
      <w:pPr>
        <w:pStyle w:val="Base"/>
        <w:spacing w:line="276" w:lineRule="auto"/>
        <w:rPr>
          <w:b/>
          <w:bCs/>
          <w:color w:val="2F5496" w:themeColor="accent5" w:themeShade="BF"/>
          <w:sz w:val="20"/>
          <w:szCs w:val="20"/>
        </w:rPr>
      </w:pPr>
      <w:r>
        <w:rPr>
          <w:b/>
          <w:bCs/>
          <w:color w:val="2F5496" w:themeColor="accent5" w:themeShade="BF"/>
          <w:sz w:val="28"/>
        </w:rPr>
        <w:t xml:space="preserve">              </w:t>
      </w:r>
      <w:r w:rsidR="00F06853" w:rsidRPr="004746CE">
        <w:rPr>
          <w:b/>
          <w:bCs/>
          <w:color w:val="2F5496" w:themeColor="accent5" w:themeShade="BF"/>
          <w:sz w:val="28"/>
        </w:rPr>
        <w:t xml:space="preserve"> </w:t>
      </w:r>
      <w:r w:rsidR="00F06853" w:rsidRPr="00CA4E58">
        <w:rPr>
          <w:b/>
          <w:bCs/>
          <w:color w:val="2F5496" w:themeColor="accent5" w:themeShade="BF"/>
          <w:sz w:val="20"/>
          <w:szCs w:val="20"/>
          <w:highlight w:val="lightGray"/>
        </w:rPr>
        <w:t>Ústní stížnost</w:t>
      </w:r>
      <w:bookmarkEnd w:id="91"/>
    </w:p>
    <w:p w14:paraId="3BA73549" w14:textId="0A27448C" w:rsidR="006B4921" w:rsidRPr="00B37E27" w:rsidRDefault="006B4921" w:rsidP="002A3A7F">
      <w:pPr>
        <w:widowControl w:val="0"/>
        <w:numPr>
          <w:ilvl w:val="0"/>
          <w:numId w:val="29"/>
        </w:numPr>
        <w:spacing w:after="0" w:line="276" w:lineRule="auto"/>
        <w:rPr>
          <w:rFonts w:ascii="Arial" w:hAnsi="Arial" w:cs="Arial"/>
          <w:i/>
          <w:sz w:val="20"/>
          <w:szCs w:val="20"/>
        </w:rPr>
      </w:pPr>
      <w:bookmarkStart w:id="92" w:name="_Toc97628061"/>
      <w:r w:rsidRPr="00045FAF">
        <w:rPr>
          <w:rFonts w:ascii="Arial" w:hAnsi="Arial" w:cs="Arial"/>
          <w:sz w:val="20"/>
          <w:szCs w:val="20"/>
        </w:rPr>
        <w:t>Jde-li o drobnou připomínku k práci laboratoře a lze ji vyřešit okamžitě, učiní se tak operativně pracovník, který stížnost registroval, je-li to v jeho kompetenci. Tento typ stížnosti se nezaznamenává</w:t>
      </w:r>
      <w:r w:rsidRPr="00B37E27">
        <w:rPr>
          <w:rFonts w:ascii="Arial" w:hAnsi="Arial" w:cs="Arial"/>
          <w:i/>
          <w:sz w:val="20"/>
          <w:szCs w:val="20"/>
        </w:rPr>
        <w:t>.</w:t>
      </w:r>
    </w:p>
    <w:p w14:paraId="18B40631" w14:textId="41A42FD5" w:rsidR="006B4921" w:rsidRPr="00E75210" w:rsidRDefault="006B4921" w:rsidP="002A3A7F">
      <w:pPr>
        <w:widowControl w:val="0"/>
        <w:numPr>
          <w:ilvl w:val="0"/>
          <w:numId w:val="29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Každá oprávněná stížnost je zaznamenána registrujícím pracovníkem do sešitu Stížnosti</w:t>
      </w:r>
      <w:r w:rsidR="00F75749">
        <w:rPr>
          <w:rFonts w:ascii="Arial" w:hAnsi="Arial" w:cs="Arial"/>
          <w:bCs/>
          <w:sz w:val="20"/>
          <w:szCs w:val="20"/>
        </w:rPr>
        <w:t>.</w:t>
      </w:r>
    </w:p>
    <w:p w14:paraId="4D5E4304" w14:textId="0857CF9D" w:rsidR="006B4921" w:rsidRDefault="006B4921" w:rsidP="002A3A7F">
      <w:pPr>
        <w:widowControl w:val="0"/>
        <w:numPr>
          <w:ilvl w:val="0"/>
          <w:numId w:val="2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E75210">
        <w:rPr>
          <w:rFonts w:ascii="Arial" w:hAnsi="Arial" w:cs="Arial"/>
          <w:sz w:val="20"/>
          <w:szCs w:val="20"/>
        </w:rPr>
        <w:t>Registruje se datum obdržení stížnosti, komu je stížnost adresována, kdo si stěžuje (případně zainteresované strany), předmět stížnosti,</w:t>
      </w:r>
      <w:r w:rsidR="00047098">
        <w:rPr>
          <w:rFonts w:ascii="Arial" w:hAnsi="Arial" w:cs="Arial"/>
          <w:sz w:val="20"/>
          <w:szCs w:val="20"/>
        </w:rPr>
        <w:t xml:space="preserve"> </w:t>
      </w:r>
      <w:r w:rsidR="00CA4E58">
        <w:rPr>
          <w:rFonts w:ascii="Arial" w:hAnsi="Arial" w:cs="Arial"/>
          <w:sz w:val="20"/>
          <w:szCs w:val="20"/>
        </w:rPr>
        <w:t>skutečnost,</w:t>
      </w:r>
      <w:r w:rsidR="000470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zda byla, či nebyla stížnost uspokojivě vyřešena ústně, případně sdělený</w:t>
      </w:r>
      <w:r w:rsidRPr="00E75210">
        <w:rPr>
          <w:rFonts w:ascii="Arial" w:hAnsi="Arial" w:cs="Arial"/>
          <w:sz w:val="20"/>
          <w:szCs w:val="20"/>
        </w:rPr>
        <w:t xml:space="preserve"> návrh řešení</w:t>
      </w:r>
      <w:r>
        <w:rPr>
          <w:rFonts w:ascii="Arial" w:hAnsi="Arial" w:cs="Arial"/>
          <w:sz w:val="20"/>
          <w:szCs w:val="20"/>
        </w:rPr>
        <w:t xml:space="preserve"> stížnosti</w:t>
      </w:r>
      <w:r w:rsidRPr="00E75210">
        <w:rPr>
          <w:rFonts w:ascii="Arial" w:hAnsi="Arial" w:cs="Arial"/>
          <w:sz w:val="20"/>
          <w:szCs w:val="20"/>
        </w:rPr>
        <w:t xml:space="preserve"> a dohodnutý způsob odpovědi.</w:t>
      </w:r>
    </w:p>
    <w:p w14:paraId="343DD9A7" w14:textId="77777777" w:rsidR="006B4921" w:rsidRDefault="006B4921" w:rsidP="002A3A7F">
      <w:pPr>
        <w:widowControl w:val="0"/>
        <w:numPr>
          <w:ilvl w:val="0"/>
          <w:numId w:val="29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Pracovník registrující stížnost informuje vedení laboratoře o způsobu řešení stížnosti.</w:t>
      </w:r>
    </w:p>
    <w:p w14:paraId="43D3B668" w14:textId="77777777" w:rsidR="006B4921" w:rsidRDefault="006B4921" w:rsidP="002A3A7F">
      <w:pPr>
        <w:widowControl w:val="0"/>
        <w:numPr>
          <w:ilvl w:val="0"/>
          <w:numId w:val="29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stěžující strana podala stížnost ústní formou a tato stížnost nebyla uspokojivě vyřešena při ústním jednání, bude stěžovatel vyzván k podání stížnosti v písemné podobě.</w:t>
      </w:r>
    </w:p>
    <w:p w14:paraId="2C098C59" w14:textId="219CFB4C" w:rsidR="006B4921" w:rsidRPr="006B4921" w:rsidRDefault="006B4921" w:rsidP="002A3A7F">
      <w:pPr>
        <w:widowControl w:val="0"/>
        <w:numPr>
          <w:ilvl w:val="0"/>
          <w:numId w:val="30"/>
        </w:numPr>
        <w:spacing w:after="0" w:line="276" w:lineRule="auto"/>
        <w:ind w:left="1068"/>
        <w:rPr>
          <w:rFonts w:ascii="Arial" w:eastAsia="Times New Roman" w:hAnsi="Arial" w:cs="Arial"/>
          <w:sz w:val="20"/>
          <w:szCs w:val="20"/>
          <w:lang w:eastAsia="cs-CZ"/>
        </w:rPr>
      </w:pPr>
      <w:r w:rsidRPr="006B4921">
        <w:rPr>
          <w:rFonts w:ascii="Arial" w:eastAsia="Times New Roman" w:hAnsi="Arial" w:cs="Arial"/>
          <w:sz w:val="20"/>
          <w:szCs w:val="20"/>
          <w:lang w:eastAsia="cs-CZ"/>
        </w:rPr>
        <w:t>Vedení laboratoře, po zjištění veškerých skutečností a jejich analýze týkající se stížnosti,</w:t>
      </w:r>
      <w:r w:rsidR="0004709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6B4921">
        <w:rPr>
          <w:rFonts w:ascii="Arial" w:eastAsia="Times New Roman" w:hAnsi="Arial" w:cs="Arial"/>
          <w:sz w:val="20"/>
          <w:szCs w:val="20"/>
          <w:lang w:eastAsia="cs-CZ"/>
        </w:rPr>
        <w:t>formuluje způsob řešení stížnosti, navržená opatření, kdo je pověřen realizací těchto opatření a kdo zkontroluje efektivitu zavedených opatření.  Toto řešení je přiměřeným způsobem sděleno stěžovateli (případně</w:t>
      </w:r>
      <w:r w:rsidR="00F75749">
        <w:rPr>
          <w:rFonts w:ascii="Arial" w:eastAsia="Times New Roman" w:hAnsi="Arial" w:cs="Arial"/>
          <w:sz w:val="20"/>
          <w:szCs w:val="20"/>
          <w:lang w:eastAsia="cs-CZ"/>
        </w:rPr>
        <w:t xml:space="preserve"> dalším</w:t>
      </w:r>
      <w:r w:rsidRPr="006B4921">
        <w:rPr>
          <w:rFonts w:ascii="Arial" w:eastAsia="Times New Roman" w:hAnsi="Arial" w:cs="Arial"/>
          <w:sz w:val="20"/>
          <w:szCs w:val="20"/>
          <w:lang w:eastAsia="cs-CZ"/>
        </w:rPr>
        <w:t xml:space="preserve"> zainteresovaným stranám).</w:t>
      </w:r>
    </w:p>
    <w:p w14:paraId="055A00A3" w14:textId="006B2CEE" w:rsidR="00F06853" w:rsidRPr="006B4921" w:rsidRDefault="006B4921" w:rsidP="002A3A7F">
      <w:pPr>
        <w:widowControl w:val="0"/>
        <w:numPr>
          <w:ilvl w:val="0"/>
          <w:numId w:val="30"/>
        </w:numPr>
        <w:spacing w:after="0" w:line="276" w:lineRule="auto"/>
        <w:ind w:left="1068"/>
        <w:rPr>
          <w:rFonts w:ascii="Arial" w:hAnsi="Arial" w:cs="Arial"/>
          <w:b/>
          <w:sz w:val="20"/>
          <w:szCs w:val="20"/>
        </w:rPr>
      </w:pPr>
      <w:r w:rsidRPr="006B4921">
        <w:rPr>
          <w:rFonts w:ascii="Arial" w:eastAsia="Times New Roman" w:hAnsi="Arial" w:cs="Arial"/>
          <w:sz w:val="20"/>
          <w:szCs w:val="20"/>
          <w:lang w:eastAsia="cs-CZ"/>
        </w:rPr>
        <w:t xml:space="preserve">Pokud si stěžující osoba přála písemnou odpověď, vedení laboratoře, tak učiní do 30dnů </w:t>
      </w:r>
      <w:r w:rsidRPr="006B4921">
        <w:rPr>
          <w:rFonts w:ascii="Arial" w:eastAsia="Times New Roman" w:hAnsi="Arial" w:cs="Arial"/>
          <w:sz w:val="20"/>
          <w:szCs w:val="20"/>
          <w:lang w:eastAsia="cs-CZ"/>
        </w:rPr>
        <w:lastRenderedPageBreak/>
        <w:t>od registrace stížnosti v laboratoři. Kopie odpovědi se přiloží do sešitu Z 05 Stížnost</w:t>
      </w:r>
      <w:r w:rsidR="00695461">
        <w:rPr>
          <w:rFonts w:ascii="Arial" w:eastAsia="Times New Roman" w:hAnsi="Arial" w:cs="Arial"/>
          <w:sz w:val="20"/>
          <w:szCs w:val="20"/>
          <w:lang w:eastAsia="cs-CZ"/>
        </w:rPr>
        <w:t>i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F06853" w:rsidRPr="006B4921">
        <w:rPr>
          <w:rFonts w:ascii="Arial" w:hAnsi="Arial" w:cs="Arial"/>
          <w:b/>
          <w:sz w:val="20"/>
          <w:szCs w:val="20"/>
        </w:rPr>
        <w:t xml:space="preserve">                             </w:t>
      </w:r>
    </w:p>
    <w:p w14:paraId="46042152" w14:textId="77777777" w:rsidR="009D0EC4" w:rsidRDefault="009D0EC4" w:rsidP="007C5488">
      <w:pPr>
        <w:pStyle w:val="Base"/>
        <w:spacing w:line="276" w:lineRule="auto"/>
        <w:ind w:left="1056"/>
        <w:rPr>
          <w:b/>
          <w:bCs/>
          <w:color w:val="2F5496" w:themeColor="accent5" w:themeShade="BF"/>
          <w:sz w:val="20"/>
          <w:szCs w:val="20"/>
          <w:highlight w:val="lightGray"/>
        </w:rPr>
      </w:pPr>
    </w:p>
    <w:p w14:paraId="68D71992" w14:textId="474F3DD6" w:rsidR="00F06853" w:rsidRPr="00CA4E58" w:rsidRDefault="00F06853" w:rsidP="007C5488">
      <w:pPr>
        <w:pStyle w:val="Base"/>
        <w:spacing w:line="276" w:lineRule="auto"/>
        <w:ind w:left="1056"/>
        <w:rPr>
          <w:b/>
          <w:color w:val="2F5496" w:themeColor="accent5" w:themeShade="BF"/>
          <w:sz w:val="20"/>
          <w:szCs w:val="20"/>
        </w:rPr>
      </w:pPr>
      <w:r w:rsidRPr="00CA4E58">
        <w:rPr>
          <w:b/>
          <w:bCs/>
          <w:color w:val="2F5496" w:themeColor="accent5" w:themeShade="BF"/>
          <w:sz w:val="20"/>
          <w:szCs w:val="20"/>
          <w:highlight w:val="lightGray"/>
        </w:rPr>
        <w:t>Písemná stížnost</w:t>
      </w:r>
      <w:bookmarkEnd w:id="92"/>
      <w:r w:rsidRPr="00CA4E58">
        <w:rPr>
          <w:b/>
          <w:bCs/>
          <w:color w:val="2F5496" w:themeColor="accent5" w:themeShade="BF"/>
          <w:sz w:val="20"/>
          <w:szCs w:val="20"/>
        </w:rPr>
        <w:t xml:space="preserve"> </w:t>
      </w:r>
    </w:p>
    <w:p w14:paraId="1EFCE443" w14:textId="0C620A2B" w:rsidR="006B4921" w:rsidRPr="00E75210" w:rsidRDefault="006B4921" w:rsidP="002A3A7F">
      <w:pPr>
        <w:widowControl w:val="0"/>
        <w:numPr>
          <w:ilvl w:val="0"/>
          <w:numId w:val="31"/>
        </w:numPr>
        <w:spacing w:after="0" w:line="276" w:lineRule="auto"/>
        <w:ind w:left="1068"/>
        <w:rPr>
          <w:rFonts w:ascii="Arial" w:hAnsi="Arial" w:cs="Arial"/>
          <w:sz w:val="20"/>
          <w:szCs w:val="20"/>
        </w:rPr>
      </w:pPr>
      <w:r w:rsidRPr="00E75210">
        <w:rPr>
          <w:rFonts w:ascii="Arial" w:hAnsi="Arial" w:cs="Arial"/>
          <w:sz w:val="20"/>
          <w:szCs w:val="20"/>
        </w:rPr>
        <w:t>Písemnou stížnost řeší vždy vedoucí laboratoře event. zastupující pracovník za základě pověření vedoucího laboratoře.</w:t>
      </w:r>
    </w:p>
    <w:p w14:paraId="66CD993B" w14:textId="70F31074" w:rsidR="006B4921" w:rsidRPr="00E75210" w:rsidRDefault="006B4921" w:rsidP="002A3A7F">
      <w:pPr>
        <w:widowControl w:val="0"/>
        <w:numPr>
          <w:ilvl w:val="0"/>
          <w:numId w:val="31"/>
        </w:numPr>
        <w:spacing w:after="0" w:line="276" w:lineRule="auto"/>
        <w:ind w:left="10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sešitu Z</w:t>
      </w:r>
      <w:r w:rsidR="009B6A9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05 Stížnosti</w:t>
      </w:r>
      <w:r w:rsidRPr="00E75210">
        <w:rPr>
          <w:rFonts w:ascii="Arial" w:hAnsi="Arial" w:cs="Arial"/>
          <w:sz w:val="20"/>
          <w:szCs w:val="20"/>
        </w:rPr>
        <w:t xml:space="preserve"> se registruje datum obdržení stížnosti, komu je stížnost adresována, kdo si stěžuje (případně ostatní zainteresované strany), předmět stížnosti.</w:t>
      </w:r>
    </w:p>
    <w:p w14:paraId="787C63CB" w14:textId="77777777" w:rsidR="006B4921" w:rsidRPr="00E75210" w:rsidRDefault="006B4921" w:rsidP="002A3A7F">
      <w:pPr>
        <w:widowControl w:val="0"/>
        <w:numPr>
          <w:ilvl w:val="0"/>
          <w:numId w:val="31"/>
        </w:numPr>
        <w:spacing w:after="0" w:line="276" w:lineRule="auto"/>
        <w:ind w:left="1068"/>
        <w:rPr>
          <w:rFonts w:ascii="Arial" w:hAnsi="Arial" w:cs="Arial"/>
          <w:sz w:val="20"/>
          <w:szCs w:val="20"/>
        </w:rPr>
      </w:pPr>
      <w:r w:rsidRPr="00E75210">
        <w:rPr>
          <w:rFonts w:ascii="Arial" w:hAnsi="Arial" w:cs="Arial"/>
          <w:sz w:val="20"/>
          <w:szCs w:val="20"/>
        </w:rPr>
        <w:t xml:space="preserve"> Přiloží se originál stížnosti.</w:t>
      </w:r>
    </w:p>
    <w:p w14:paraId="570D4A25" w14:textId="77777777" w:rsidR="006B4921" w:rsidRPr="00E75210" w:rsidRDefault="006B4921" w:rsidP="002A3A7F">
      <w:pPr>
        <w:widowControl w:val="0"/>
        <w:numPr>
          <w:ilvl w:val="0"/>
          <w:numId w:val="31"/>
        </w:numPr>
        <w:spacing w:after="0" w:line="276" w:lineRule="auto"/>
        <w:ind w:left="1068"/>
        <w:rPr>
          <w:rFonts w:ascii="Arial" w:hAnsi="Arial" w:cs="Arial"/>
          <w:sz w:val="20"/>
          <w:szCs w:val="20"/>
        </w:rPr>
      </w:pPr>
      <w:r w:rsidRPr="00E75210">
        <w:rPr>
          <w:rFonts w:ascii="Arial" w:hAnsi="Arial" w:cs="Arial"/>
          <w:sz w:val="20"/>
          <w:szCs w:val="20"/>
        </w:rPr>
        <w:t xml:space="preserve">Je-li možné </w:t>
      </w:r>
      <w:r>
        <w:rPr>
          <w:rFonts w:ascii="Arial" w:hAnsi="Arial" w:cs="Arial"/>
          <w:sz w:val="20"/>
          <w:szCs w:val="20"/>
        </w:rPr>
        <w:t>písemnou stížnost vyřešit se stěžovatelem na místě, považuje-li stěžovatel stížnost za vyřízenou a netrvá-li na písemné odpovědi, bude o tom sepsán zápis, obsahující způsob vyřešení stížnosti. Datovaný zápis bude podepsán oběma stranami (vedoucí laboratoře – stěžovatel)</w:t>
      </w:r>
      <w:r w:rsidRPr="00E75210">
        <w:rPr>
          <w:rFonts w:ascii="Arial" w:hAnsi="Arial" w:cs="Arial"/>
          <w:sz w:val="20"/>
          <w:szCs w:val="20"/>
        </w:rPr>
        <w:t xml:space="preserve">. </w:t>
      </w:r>
    </w:p>
    <w:p w14:paraId="33E260C2" w14:textId="1CCD50BD" w:rsidR="006B4921" w:rsidRPr="00E75210" w:rsidRDefault="006B4921" w:rsidP="002A3A7F">
      <w:pPr>
        <w:widowControl w:val="0"/>
        <w:numPr>
          <w:ilvl w:val="0"/>
          <w:numId w:val="31"/>
        </w:numPr>
        <w:spacing w:after="0" w:line="276" w:lineRule="auto"/>
        <w:ind w:left="1068"/>
        <w:rPr>
          <w:rFonts w:ascii="Arial" w:hAnsi="Arial" w:cs="Arial"/>
          <w:sz w:val="20"/>
          <w:szCs w:val="20"/>
        </w:rPr>
      </w:pPr>
      <w:r w:rsidRPr="00E75210">
        <w:rPr>
          <w:rFonts w:ascii="Arial" w:hAnsi="Arial" w:cs="Arial"/>
          <w:sz w:val="20"/>
          <w:szCs w:val="20"/>
        </w:rPr>
        <w:t xml:space="preserve">Není-li možné stížnost vyřídit ihned, do </w:t>
      </w:r>
      <w:r>
        <w:rPr>
          <w:rFonts w:ascii="Arial" w:hAnsi="Arial" w:cs="Arial"/>
          <w:sz w:val="20"/>
          <w:szCs w:val="20"/>
        </w:rPr>
        <w:t>sešitu Z</w:t>
      </w:r>
      <w:r w:rsidR="009B6A9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05 Stížnosti</w:t>
      </w:r>
      <w:r w:rsidRPr="00E75210">
        <w:rPr>
          <w:rFonts w:ascii="Arial" w:hAnsi="Arial" w:cs="Arial"/>
          <w:sz w:val="20"/>
          <w:szCs w:val="20"/>
        </w:rPr>
        <w:t xml:space="preserve"> je navržen postup řešení, navržená opatření, kdo je pověřen realizací těchto opatření a kdo zkontroluje efektivitu zavedených opatření (získání dalších informací, jejich analýza, odhad časového intervalu pro definitivní vyřešení</w:t>
      </w:r>
      <w:r w:rsidR="004B15F8">
        <w:rPr>
          <w:rFonts w:ascii="Arial" w:hAnsi="Arial" w:cs="Arial"/>
          <w:sz w:val="20"/>
          <w:szCs w:val="20"/>
        </w:rPr>
        <w:t xml:space="preserve"> stížnosti</w:t>
      </w:r>
      <w:r w:rsidRPr="00E75210">
        <w:rPr>
          <w:rFonts w:ascii="Arial" w:hAnsi="Arial" w:cs="Arial"/>
          <w:sz w:val="20"/>
          <w:szCs w:val="20"/>
        </w:rPr>
        <w:t xml:space="preserve"> apod.). </w:t>
      </w:r>
    </w:p>
    <w:p w14:paraId="4FCD1426" w14:textId="03814258" w:rsidR="00FD4EA4" w:rsidRPr="00956B88" w:rsidRDefault="006B4921" w:rsidP="002A3A7F">
      <w:pPr>
        <w:widowControl w:val="0"/>
        <w:numPr>
          <w:ilvl w:val="0"/>
          <w:numId w:val="31"/>
        </w:numPr>
        <w:spacing w:after="0" w:line="276" w:lineRule="auto"/>
        <w:ind w:left="1068"/>
        <w:rPr>
          <w:rFonts w:ascii="Arial" w:hAnsi="Arial" w:cs="Arial"/>
          <w:b/>
          <w:bCs/>
          <w:sz w:val="20"/>
          <w:szCs w:val="20"/>
        </w:rPr>
      </w:pPr>
      <w:r w:rsidRPr="00AB575E">
        <w:rPr>
          <w:rFonts w:ascii="Arial" w:hAnsi="Arial" w:cs="Arial"/>
          <w:sz w:val="20"/>
          <w:szCs w:val="20"/>
        </w:rPr>
        <w:t xml:space="preserve">Stěžující si osobě (zainteresovaným stranám) je ihned písemně odesláno oznámení o registraci stížnosti se stručným vyjádřením o dalším postupu vyřizování stížnosti </w:t>
      </w:r>
      <w:r w:rsidR="00AB575E" w:rsidRPr="00AB575E">
        <w:rPr>
          <w:rFonts w:ascii="Arial" w:hAnsi="Arial" w:cs="Arial"/>
          <w:noProof/>
          <w:sz w:val="20"/>
          <w:szCs w:val="20"/>
        </w:rPr>
        <w:t>a termínu vyřešení stížnosti</w:t>
      </w:r>
      <w:r w:rsidR="005920C7">
        <w:rPr>
          <w:rFonts w:ascii="Arial" w:hAnsi="Arial" w:cs="Arial"/>
          <w:noProof/>
          <w:sz w:val="20"/>
          <w:szCs w:val="20"/>
        </w:rPr>
        <w:t xml:space="preserve"> (</w:t>
      </w:r>
      <w:r w:rsidR="009D0EC4">
        <w:rPr>
          <w:rFonts w:ascii="Arial" w:hAnsi="Arial" w:cs="Arial"/>
          <w:noProof/>
          <w:sz w:val="20"/>
          <w:szCs w:val="20"/>
        </w:rPr>
        <w:t>30 dnů od registrace stížnosti</w:t>
      </w:r>
      <w:r w:rsidR="005920C7">
        <w:rPr>
          <w:rFonts w:ascii="Arial" w:hAnsi="Arial" w:cs="Arial"/>
          <w:noProof/>
          <w:sz w:val="20"/>
          <w:szCs w:val="20"/>
        </w:rPr>
        <w:t>).</w:t>
      </w:r>
      <w:r w:rsidR="00AB575E" w:rsidRPr="00AB575E">
        <w:rPr>
          <w:rFonts w:ascii="Arial" w:hAnsi="Arial" w:cs="Arial"/>
          <w:noProof/>
          <w:sz w:val="20"/>
          <w:szCs w:val="20"/>
        </w:rPr>
        <w:t xml:space="preserve"> Kopie tohoto sdělení se přiloží do sešitu Z-05 Stížnosti</w:t>
      </w:r>
      <w:r w:rsidR="00AB575E">
        <w:rPr>
          <w:rFonts w:ascii="Arial" w:hAnsi="Arial" w:cs="Arial"/>
          <w:noProof/>
          <w:sz w:val="20"/>
          <w:szCs w:val="20"/>
        </w:rPr>
        <w:t>.</w:t>
      </w:r>
    </w:p>
    <w:p w14:paraId="7D2817C0" w14:textId="77777777" w:rsidR="00956B88" w:rsidRPr="00E41B0E" w:rsidRDefault="00956B88" w:rsidP="00956B88">
      <w:pPr>
        <w:widowControl w:val="0"/>
        <w:spacing w:after="0" w:line="276" w:lineRule="auto"/>
        <w:ind w:left="1068"/>
        <w:rPr>
          <w:rFonts w:ascii="Arial" w:hAnsi="Arial" w:cs="Arial"/>
          <w:b/>
          <w:bCs/>
          <w:sz w:val="20"/>
          <w:szCs w:val="20"/>
        </w:rPr>
      </w:pPr>
    </w:p>
    <w:p w14:paraId="7A89738E" w14:textId="0E825ECB" w:rsidR="00E41B0E" w:rsidRDefault="00E41B0E" w:rsidP="00E41B0E">
      <w:pPr>
        <w:pStyle w:val="Nadpis1"/>
        <w:spacing w:line="360" w:lineRule="auto"/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</w:pPr>
      <w:bookmarkStart w:id="93" w:name="_Toc190868892"/>
      <w:r w:rsidRPr="00DE6195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>E-</w:t>
      </w:r>
      <w:r w:rsidR="00DE6195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>9</w:t>
      </w:r>
      <w:r w:rsidRPr="00DE6195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 xml:space="preserve">      </w:t>
      </w:r>
      <w:r w:rsidR="00DE6195">
        <w:rPr>
          <w:rStyle w:val="Hypertextovodkaz"/>
          <w:rFonts w:ascii="Arial" w:hAnsi="Arial" w:cs="Arial"/>
          <w:b/>
          <w:color w:val="2F5496" w:themeColor="accent5" w:themeShade="BF"/>
          <w:highlight w:val="lightGray"/>
        </w:rPr>
        <w:t>ETICKÝ KODEX PRACOVNÍKA LABORATOŘE</w:t>
      </w:r>
      <w:bookmarkEnd w:id="93"/>
    </w:p>
    <w:p w14:paraId="21874010" w14:textId="77777777" w:rsidR="00DE6195" w:rsidRPr="002E7AB8" w:rsidRDefault="00DE6195" w:rsidP="00DE6195">
      <w:pPr>
        <w:tabs>
          <w:tab w:val="left" w:pos="1635"/>
        </w:tabs>
        <w:spacing w:before="120" w:after="120" w:line="240" w:lineRule="auto"/>
        <w:jc w:val="both"/>
        <w:rPr>
          <w:rFonts w:ascii="Arial" w:eastAsia="Times New Roman" w:hAnsi="Arial" w:cs="Arial"/>
          <w:i/>
          <w:iCs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b/>
          <w:bCs/>
          <w:sz w:val="20"/>
          <w:szCs w:val="24"/>
          <w:lang w:eastAsia="cs-CZ"/>
        </w:rPr>
        <w:t>1) Obecné zásady</w:t>
      </w:r>
      <w:r w:rsidRPr="002E7AB8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  <w:r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>(B-II-03 Etika v laboratorní medicíně: obecné zásady)</w:t>
      </w:r>
    </w:p>
    <w:p w14:paraId="5CB15E9B" w14:textId="77777777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>Pracovníci laboratoře dodržují obecně platné etické kodexy zdravotnických pracovníků.</w:t>
      </w:r>
    </w:p>
    <w:p w14:paraId="1B875460" w14:textId="77777777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 xml:space="preserve">Pracovníci laboratoře se nepodílejí na zákonem zakázaných činnostech, nebo na činnostech, které mohou poškodit dobré jméno zdravotnické profese. </w:t>
      </w:r>
    </w:p>
    <w:p w14:paraId="31BCA837" w14:textId="77777777" w:rsidR="00DE6195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>Laboratoř zajišťuje, že blaho a zájem pacienta se vždy posuzuje v první řadě a má přednost před smluvními vztahy mezi požadující osobou a laboratoří.</w:t>
      </w:r>
    </w:p>
    <w:p w14:paraId="2D8E0871" w14:textId="56D4B46F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Laboratoř prosazuje právo pacienta na péči bez diskriminace</w:t>
      </w:r>
      <w:r w:rsidR="00DC0188">
        <w:rPr>
          <w:rFonts w:ascii="Arial" w:eastAsia="Times New Roman" w:hAnsi="Arial" w:cs="Arial"/>
          <w:sz w:val="20"/>
          <w:szCs w:val="24"/>
          <w:lang w:eastAsia="cs-CZ"/>
        </w:rPr>
        <w:t>, bez ohledu na pacientův socioekonomický status a etnickou příslušnost, věk, pohlaví nebo jiné charakteristiky</w:t>
      </w:r>
      <w:r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3CE6B550" w14:textId="77777777" w:rsidR="00DE6195" w:rsidRPr="002E7AB8" w:rsidRDefault="00DE6195" w:rsidP="00DE6195">
      <w:pPr>
        <w:tabs>
          <w:tab w:val="left" w:pos="1635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  <w:lang w:eastAsia="cs-CZ"/>
        </w:rPr>
      </w:pPr>
    </w:p>
    <w:p w14:paraId="79C684DE" w14:textId="0768C3A7" w:rsidR="00DE6195" w:rsidRPr="002E7AB8" w:rsidRDefault="00DE6195" w:rsidP="00DE6195">
      <w:pPr>
        <w:tabs>
          <w:tab w:val="left" w:pos="163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2) Shromažďování informací </w:t>
      </w:r>
      <w:r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>(B-II-</w:t>
      </w:r>
      <w:r w:rsidR="009B6A91"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>04 Etika</w:t>
      </w:r>
      <w:r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 xml:space="preserve"> v laboratorní </w:t>
      </w:r>
      <w:r w:rsidR="009B6A91"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>medicíně: shromažďování</w:t>
      </w:r>
      <w:r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 xml:space="preserve"> informací)</w:t>
      </w:r>
    </w:p>
    <w:p w14:paraId="4FE42B70" w14:textId="77777777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>Laboratoř zajišťuje vyšetřování všech vzorků bez jakékoli diskriminace pacienta.</w:t>
      </w:r>
    </w:p>
    <w:p w14:paraId="7F634C03" w14:textId="77777777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>Pacient je informován o povaze a účelu shromažďovaných informací.</w:t>
      </w:r>
    </w:p>
    <w:p w14:paraId="572D7BE5" w14:textId="77777777" w:rsidR="00DC018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>Laboratoř shromažďuje jen nezbytně nutné údaje o pacientovi, neshromažďuje žádné osobní údaje, které nejsou nutné k provedení vyšetření, nebo k dalším činnostem nutným k provozu laboratoře.</w:t>
      </w:r>
    </w:p>
    <w:p w14:paraId="1F68179D" w14:textId="6A7EC81E" w:rsidR="00DE6195" w:rsidRPr="002E7AB8" w:rsidRDefault="00DC0188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V laboratoři je uplatňován řízený přístup k informacím a ochrana osobních údajů.</w:t>
      </w:r>
      <w:r w:rsidR="00DE6195" w:rsidRPr="002E7AB8">
        <w:rPr>
          <w:rFonts w:ascii="Arial" w:eastAsia="Times New Roman" w:hAnsi="Arial" w:cs="Arial"/>
          <w:sz w:val="20"/>
          <w:szCs w:val="24"/>
          <w:lang w:eastAsia="cs-CZ"/>
        </w:rPr>
        <w:t xml:space="preserve"> </w:t>
      </w:r>
    </w:p>
    <w:p w14:paraId="775E93B6" w14:textId="77777777" w:rsidR="00DE6195" w:rsidRPr="002E7AB8" w:rsidRDefault="00DE6195" w:rsidP="00DE6195">
      <w:p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14:paraId="0255975F" w14:textId="77777777" w:rsidR="00DE6195" w:rsidRPr="002E7AB8" w:rsidRDefault="00DE6195" w:rsidP="00DE6195">
      <w:pPr>
        <w:tabs>
          <w:tab w:val="left" w:pos="163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3) Odběr primárních vzorků </w:t>
      </w:r>
      <w:r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 xml:space="preserve">(B-II-05 Etika v laboratorní medicíně: Odběr primárních vzorků) </w:t>
      </w:r>
    </w:p>
    <w:p w14:paraId="289CBA81" w14:textId="77777777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>Laboratoř vyšetřuje vzorky, které byly odebrány s informovaným souhlasem pacienta.</w:t>
      </w:r>
    </w:p>
    <w:p w14:paraId="1FABBA0A" w14:textId="77777777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color w:val="000000"/>
          <w:sz w:val="20"/>
          <w:szCs w:val="24"/>
          <w:lang w:eastAsia="cs-CZ"/>
        </w:rPr>
        <w:t>Laboratoř zajišťuje vhodné prostředí pro přijímání vzorků.</w:t>
      </w:r>
    </w:p>
    <w:p w14:paraId="1A0CCD94" w14:textId="77777777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>Laboratoř zajišťuje řešení případů nevyhovujících či nekompletních vzorků</w:t>
      </w:r>
    </w:p>
    <w:p w14:paraId="7837663A" w14:textId="77777777" w:rsidR="00DE6195" w:rsidRPr="002E7AB8" w:rsidRDefault="00DE6195" w:rsidP="00DE6195">
      <w:pPr>
        <w:tabs>
          <w:tab w:val="left" w:pos="1635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  <w:lang w:eastAsia="cs-CZ"/>
        </w:rPr>
      </w:pPr>
    </w:p>
    <w:p w14:paraId="0059B982" w14:textId="77777777" w:rsidR="00DE6195" w:rsidRPr="002E7AB8" w:rsidRDefault="00DE6195" w:rsidP="00DE6195">
      <w:pPr>
        <w:tabs>
          <w:tab w:val="left" w:pos="163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4) Vyšetření </w:t>
      </w:r>
      <w:r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>(B-II-06 Etika v laboratorní medicíně: provedení vyšetření)</w:t>
      </w:r>
    </w:p>
    <w:p w14:paraId="0D2E5C37" w14:textId="77777777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>Pracovníci laboratoře provádějící vyšetření jsou k těmto úkonům odborně způsobilí</w:t>
      </w:r>
    </w:p>
    <w:p w14:paraId="46944EFF" w14:textId="77777777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 xml:space="preserve">Pro laboratoř je nepřípustné jakékoli falšování výsledků. </w:t>
      </w:r>
    </w:p>
    <w:p w14:paraId="42A76A83" w14:textId="77777777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lastRenderedPageBreak/>
        <w:t>Pokud laboratoř nebo její pracovník určuje množství práce, které žádané vyšetření obsahuje, toto rozhodnutí odpovídá dané situaci.</w:t>
      </w:r>
    </w:p>
    <w:p w14:paraId="2BAE0500" w14:textId="77777777" w:rsidR="00DE6195" w:rsidRPr="002E7AB8" w:rsidRDefault="00DE6195" w:rsidP="00DE6195">
      <w:pPr>
        <w:tabs>
          <w:tab w:val="left" w:pos="1635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  <w:lang w:eastAsia="cs-CZ"/>
        </w:rPr>
      </w:pPr>
    </w:p>
    <w:p w14:paraId="4E028992" w14:textId="77777777" w:rsidR="00DE6195" w:rsidRPr="002E7AB8" w:rsidRDefault="00DE6195" w:rsidP="00DE6195">
      <w:pPr>
        <w:tabs>
          <w:tab w:val="left" w:pos="163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5) Výsledky </w:t>
      </w:r>
      <w:r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>(B-II-07 Etika v laboratorní medicíně: vydávání výsledků)</w:t>
      </w:r>
    </w:p>
    <w:p w14:paraId="52648532" w14:textId="77777777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>Laboratoř nakládá s výsledky pacientů jako s důvěrnými daty.</w:t>
      </w:r>
    </w:p>
    <w:p w14:paraId="7556C33A" w14:textId="77777777" w:rsidR="00DE6195" w:rsidRPr="00DC018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>Laboratoř zajišťuje interpretaci výsledků vyšetření tak, aby bylo jeho využití v zájmu pacienta co nejlepší.</w:t>
      </w:r>
    </w:p>
    <w:p w14:paraId="74AA6DF5" w14:textId="01D6F6D7" w:rsidR="00DC0188" w:rsidRPr="002E7AB8" w:rsidRDefault="00DC0188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4"/>
          <w:lang w:eastAsia="cs-CZ"/>
        </w:rPr>
      </w:pPr>
      <w:r>
        <w:rPr>
          <w:rFonts w:ascii="Arial" w:eastAsia="Times New Roman" w:hAnsi="Arial" w:cs="Arial"/>
          <w:sz w:val="20"/>
          <w:szCs w:val="24"/>
          <w:lang w:eastAsia="cs-CZ"/>
        </w:rPr>
        <w:t>Laboratoř si stanovila a garantuje doby odezvy – od příjmu vzorku do laboratoře do vydání výsledkové zprávy k vyšetření.</w:t>
      </w:r>
    </w:p>
    <w:p w14:paraId="1C8C6FC6" w14:textId="77777777" w:rsidR="00DE6195" w:rsidRPr="002E7AB8" w:rsidRDefault="00DE6195" w:rsidP="00DE6195">
      <w:p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14:paraId="52A8C164" w14:textId="08D45D37" w:rsidR="00DE6195" w:rsidRPr="002E7AB8" w:rsidRDefault="00DE6195" w:rsidP="00DE6195">
      <w:pPr>
        <w:tabs>
          <w:tab w:val="left" w:pos="163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6) Ukládání a uchovávání zdravotnických záznamů </w:t>
      </w:r>
      <w:r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 xml:space="preserve">(B-II-08 Etika v laboratorní </w:t>
      </w:r>
      <w:r w:rsidR="009B6A91"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>medicíně: Ukládání</w:t>
      </w:r>
      <w:r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 xml:space="preserve"> a uchovávání zdravotnických záznamů)</w:t>
      </w:r>
    </w:p>
    <w:p w14:paraId="2F0FF797" w14:textId="77777777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>Záznamy o pacientech jsou v prostorech laboratoře uloženy tak, aby nedošlo k jejich ztrátě, neoprávněnému přístupu, falšování a jinému zneužití.</w:t>
      </w:r>
    </w:p>
    <w:p w14:paraId="129A22AA" w14:textId="61D175FB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>Záznamy o pacientech jsou ukládány po dobu určenou platnou legislativou</w:t>
      </w:r>
      <w:r w:rsidR="00DC0188">
        <w:rPr>
          <w:rFonts w:ascii="Arial" w:eastAsia="Times New Roman" w:hAnsi="Arial" w:cs="Arial"/>
          <w:sz w:val="20"/>
          <w:szCs w:val="24"/>
          <w:lang w:eastAsia="cs-CZ"/>
        </w:rPr>
        <w:t>.</w:t>
      </w:r>
    </w:p>
    <w:p w14:paraId="3E30A02F" w14:textId="77777777" w:rsidR="00DE6195" w:rsidRPr="002E7AB8" w:rsidRDefault="00DE6195" w:rsidP="00DE6195">
      <w:p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</w:p>
    <w:p w14:paraId="6A7E0F67" w14:textId="7BF31D16" w:rsidR="00DE6195" w:rsidRPr="002E7AB8" w:rsidRDefault="00DE6195" w:rsidP="00DE6195">
      <w:pPr>
        <w:tabs>
          <w:tab w:val="left" w:pos="1635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7) Přístup k záznamům </w:t>
      </w:r>
      <w:r w:rsidRPr="002E7AB8">
        <w:rPr>
          <w:rFonts w:ascii="Arial" w:eastAsia="Times New Roman" w:hAnsi="Arial" w:cs="Arial"/>
          <w:sz w:val="20"/>
          <w:szCs w:val="24"/>
          <w:lang w:eastAsia="cs-CZ"/>
        </w:rPr>
        <w:t>(</w:t>
      </w:r>
      <w:r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 xml:space="preserve">B-II-09 Etika v laboratorní </w:t>
      </w:r>
      <w:r w:rsidR="009B6A91"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>medicíně: Přístup</w:t>
      </w:r>
      <w:r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 xml:space="preserve"> k záznamům laboratoře)</w:t>
      </w:r>
    </w:p>
    <w:p w14:paraId="0121C494" w14:textId="0C75DD59" w:rsidR="00DE6195" w:rsidRPr="002E7AB8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eastAsia="Times New Roman" w:hAnsi="Arial" w:cs="Arial"/>
          <w:sz w:val="20"/>
          <w:szCs w:val="24"/>
          <w:lang w:eastAsia="cs-CZ"/>
        </w:rPr>
      </w:pPr>
      <w:r w:rsidRPr="002E7AB8">
        <w:rPr>
          <w:rFonts w:ascii="Arial" w:eastAsia="Times New Roman" w:hAnsi="Arial" w:cs="Arial"/>
          <w:sz w:val="20"/>
          <w:szCs w:val="24"/>
          <w:lang w:eastAsia="cs-CZ"/>
        </w:rPr>
        <w:t xml:space="preserve">Laboratoř zajišťuje, aby záznamy o vyšetření byly dostupné osobám žádající vyšetření, pacientům prostřednictvím ošetřujícího lékaře, pracovníkům </w:t>
      </w:r>
      <w:r w:rsidR="00DC0188" w:rsidRPr="002E7AB8">
        <w:rPr>
          <w:rFonts w:ascii="Arial" w:eastAsia="Times New Roman" w:hAnsi="Arial" w:cs="Arial"/>
          <w:sz w:val="20"/>
          <w:szCs w:val="24"/>
          <w:lang w:eastAsia="cs-CZ"/>
        </w:rPr>
        <w:t>laboratoře,</w:t>
      </w:r>
      <w:r w:rsidRPr="002E7AB8">
        <w:rPr>
          <w:rFonts w:ascii="Arial" w:eastAsia="Times New Roman" w:hAnsi="Arial" w:cs="Arial"/>
          <w:sz w:val="20"/>
          <w:szCs w:val="24"/>
          <w:lang w:eastAsia="cs-CZ"/>
        </w:rPr>
        <w:t xml:space="preserve"> pokud to vyžaduje provádění jejich povinností. </w:t>
      </w:r>
    </w:p>
    <w:p w14:paraId="077F134C" w14:textId="73DD3A6C" w:rsidR="00DE6195" w:rsidRPr="002E7AB8" w:rsidRDefault="00DE6195" w:rsidP="00DC0188">
      <w:pPr>
        <w:tabs>
          <w:tab w:val="left" w:pos="1635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  <w:lang w:eastAsia="cs-CZ"/>
        </w:rPr>
      </w:pPr>
    </w:p>
    <w:p w14:paraId="3114008F" w14:textId="77777777" w:rsidR="00DE6195" w:rsidRPr="002E7AB8" w:rsidRDefault="00DE6195" w:rsidP="00DE6195">
      <w:pPr>
        <w:tabs>
          <w:tab w:val="left" w:pos="1635"/>
        </w:tabs>
        <w:spacing w:after="0" w:line="240" w:lineRule="auto"/>
        <w:ind w:left="360"/>
        <w:rPr>
          <w:rFonts w:ascii="Arial" w:eastAsia="Times New Roman" w:hAnsi="Arial" w:cs="Arial"/>
          <w:sz w:val="20"/>
          <w:szCs w:val="24"/>
          <w:lang w:eastAsia="cs-CZ"/>
        </w:rPr>
      </w:pPr>
    </w:p>
    <w:p w14:paraId="67664AE5" w14:textId="392A2A17" w:rsidR="00DE6195" w:rsidRPr="002E7AB8" w:rsidRDefault="00DC0188" w:rsidP="00DE6195">
      <w:pPr>
        <w:tabs>
          <w:tab w:val="left" w:pos="1635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4"/>
          <w:lang w:eastAsia="cs-CZ"/>
        </w:rPr>
        <w:t>8</w:t>
      </w:r>
      <w:r w:rsidR="00DE6195" w:rsidRPr="002E7AB8">
        <w:rPr>
          <w:rFonts w:ascii="Arial" w:eastAsia="Times New Roman" w:hAnsi="Arial" w:cs="Arial"/>
          <w:b/>
          <w:bCs/>
          <w:sz w:val="20"/>
          <w:szCs w:val="24"/>
          <w:lang w:eastAsia="cs-CZ"/>
        </w:rPr>
        <w:t xml:space="preserve">) Finanční vyrovnávání </w:t>
      </w:r>
      <w:r w:rsidR="00DE6195" w:rsidRPr="002E7AB8">
        <w:rPr>
          <w:rFonts w:ascii="Arial" w:eastAsia="Times New Roman" w:hAnsi="Arial" w:cs="Arial"/>
          <w:sz w:val="20"/>
          <w:szCs w:val="24"/>
          <w:lang w:eastAsia="cs-CZ"/>
        </w:rPr>
        <w:t>(</w:t>
      </w:r>
      <w:r w:rsidR="00DE6195" w:rsidRPr="002E7AB8">
        <w:rPr>
          <w:rFonts w:ascii="Arial" w:eastAsia="Times New Roman" w:hAnsi="Arial" w:cs="Arial"/>
          <w:i/>
          <w:iCs/>
          <w:sz w:val="20"/>
          <w:szCs w:val="24"/>
          <w:lang w:eastAsia="cs-CZ"/>
        </w:rPr>
        <w:t>B-II-11 Etika v laboratorní medicíně: finanční vyrovnávání)</w:t>
      </w:r>
    </w:p>
    <w:p w14:paraId="6A4336E6" w14:textId="67DC591A" w:rsidR="00DE6195" w:rsidRPr="009B6A91" w:rsidRDefault="00DE6195" w:rsidP="002A3A7F">
      <w:pPr>
        <w:numPr>
          <w:ilvl w:val="0"/>
          <w:numId w:val="49"/>
        </w:numPr>
        <w:tabs>
          <w:tab w:val="left" w:pos="16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B6A91">
        <w:rPr>
          <w:rFonts w:ascii="Arial" w:eastAsia="Times New Roman" w:hAnsi="Arial" w:cs="Arial"/>
          <w:sz w:val="20"/>
          <w:szCs w:val="24"/>
          <w:lang w:eastAsia="cs-CZ"/>
        </w:rPr>
        <w:t>Laboratoř neuzavírá žádné finanční vztahy, které by mohly ovlivnit její nestrannost a nezávislost v péči o pacienta.</w:t>
      </w:r>
    </w:p>
    <w:p w14:paraId="09B3F735" w14:textId="77777777" w:rsidR="00DE6195" w:rsidRDefault="00DE6195" w:rsidP="00DE6195">
      <w:pPr>
        <w:rPr>
          <w:highlight w:val="lightGray"/>
        </w:rPr>
      </w:pPr>
    </w:p>
    <w:p w14:paraId="53066C98" w14:textId="77777777" w:rsidR="00F416A1" w:rsidRDefault="00F416A1" w:rsidP="00DE6195">
      <w:pPr>
        <w:rPr>
          <w:highlight w:val="lightGray"/>
        </w:rPr>
      </w:pPr>
    </w:p>
    <w:p w14:paraId="4370D154" w14:textId="77777777" w:rsidR="00F416A1" w:rsidRDefault="00F416A1" w:rsidP="00DE6195">
      <w:pPr>
        <w:rPr>
          <w:highlight w:val="lightGray"/>
        </w:rPr>
      </w:pPr>
    </w:p>
    <w:p w14:paraId="041C86E1" w14:textId="77777777" w:rsidR="00F416A1" w:rsidRDefault="00F416A1" w:rsidP="00DE6195">
      <w:pPr>
        <w:rPr>
          <w:highlight w:val="lightGray"/>
        </w:rPr>
      </w:pPr>
    </w:p>
    <w:p w14:paraId="204FB9DD" w14:textId="77777777" w:rsidR="00F416A1" w:rsidRDefault="00F416A1" w:rsidP="00DE6195">
      <w:pPr>
        <w:rPr>
          <w:highlight w:val="lightGray"/>
        </w:rPr>
      </w:pPr>
    </w:p>
    <w:p w14:paraId="0C7D506D" w14:textId="77777777" w:rsidR="00F416A1" w:rsidRDefault="00F416A1" w:rsidP="00DE6195">
      <w:pPr>
        <w:rPr>
          <w:highlight w:val="lightGray"/>
        </w:rPr>
      </w:pPr>
    </w:p>
    <w:p w14:paraId="4499D444" w14:textId="77777777" w:rsidR="00F416A1" w:rsidRDefault="00F416A1" w:rsidP="00DE6195">
      <w:pPr>
        <w:rPr>
          <w:highlight w:val="lightGray"/>
        </w:rPr>
      </w:pPr>
    </w:p>
    <w:p w14:paraId="739953AE" w14:textId="77777777" w:rsidR="008E7B5A" w:rsidRDefault="008E7B5A" w:rsidP="00DE6195">
      <w:pPr>
        <w:rPr>
          <w:highlight w:val="lightGray"/>
        </w:rPr>
      </w:pPr>
    </w:p>
    <w:p w14:paraId="262BD8E1" w14:textId="77777777" w:rsidR="008E7B5A" w:rsidRDefault="008E7B5A" w:rsidP="00DE6195">
      <w:pPr>
        <w:rPr>
          <w:highlight w:val="lightGray"/>
        </w:rPr>
      </w:pPr>
    </w:p>
    <w:p w14:paraId="61647C5C" w14:textId="77777777" w:rsidR="008E7B5A" w:rsidRDefault="008E7B5A" w:rsidP="00DE6195">
      <w:pPr>
        <w:rPr>
          <w:highlight w:val="lightGray"/>
        </w:rPr>
      </w:pPr>
    </w:p>
    <w:p w14:paraId="185DF5DA" w14:textId="77777777" w:rsidR="008E7B5A" w:rsidRDefault="008E7B5A" w:rsidP="00DE6195">
      <w:pPr>
        <w:rPr>
          <w:highlight w:val="lightGray"/>
        </w:rPr>
      </w:pPr>
    </w:p>
    <w:p w14:paraId="04277989" w14:textId="77777777" w:rsidR="008E7B5A" w:rsidRDefault="008E7B5A" w:rsidP="00DE6195">
      <w:pPr>
        <w:rPr>
          <w:highlight w:val="lightGray"/>
        </w:rPr>
      </w:pPr>
    </w:p>
    <w:p w14:paraId="794A7087" w14:textId="77777777" w:rsidR="00F416A1" w:rsidRDefault="00F416A1" w:rsidP="00DE6195">
      <w:pPr>
        <w:rPr>
          <w:highlight w:val="lightGray"/>
        </w:rPr>
      </w:pPr>
    </w:p>
    <w:p w14:paraId="21244EA4" w14:textId="25EACCCC" w:rsidR="00F416A1" w:rsidRPr="008E7B5A" w:rsidRDefault="00F416A1" w:rsidP="008E7B5A">
      <w:pPr>
        <w:jc w:val="center"/>
        <w:rPr>
          <w:rFonts w:ascii="Arial" w:hAnsi="Arial" w:cs="Arial"/>
          <w:sz w:val="16"/>
          <w:szCs w:val="16"/>
          <w:highlight w:val="lightGray"/>
        </w:rPr>
      </w:pPr>
      <w:r w:rsidRPr="008E7B5A">
        <w:rPr>
          <w:rFonts w:ascii="Arial" w:hAnsi="Arial" w:cs="Arial"/>
          <w:sz w:val="16"/>
          <w:szCs w:val="16"/>
          <w:highlight w:val="lightGray"/>
        </w:rPr>
        <w:t>Závěrečné ustanovení</w:t>
      </w:r>
    </w:p>
    <w:p w14:paraId="588AC2AF" w14:textId="7B3E4BCE" w:rsidR="00F416A1" w:rsidRPr="008E7B5A" w:rsidRDefault="00F416A1" w:rsidP="008E7B5A">
      <w:pPr>
        <w:jc w:val="center"/>
        <w:rPr>
          <w:rFonts w:ascii="Arial" w:hAnsi="Arial" w:cs="Arial"/>
          <w:sz w:val="16"/>
          <w:szCs w:val="16"/>
          <w:highlight w:val="lightGray"/>
        </w:rPr>
      </w:pPr>
      <w:r w:rsidRPr="008E7B5A">
        <w:rPr>
          <w:rFonts w:ascii="Arial" w:hAnsi="Arial" w:cs="Arial"/>
          <w:sz w:val="16"/>
          <w:szCs w:val="16"/>
          <w:highlight w:val="lightGray"/>
        </w:rPr>
        <w:t>Tento dokument je duševním vlastnictvím Laboratoře Cytohisto. Podléhá všem náležitostem, které se týkají řízení dokumentace</w:t>
      </w:r>
      <w:r w:rsidR="008E7B5A" w:rsidRPr="008E7B5A">
        <w:rPr>
          <w:rFonts w:ascii="Arial" w:hAnsi="Arial" w:cs="Arial"/>
          <w:sz w:val="16"/>
          <w:szCs w:val="16"/>
          <w:highlight w:val="lightGray"/>
        </w:rPr>
        <w:t>. Kopírování tohoto dokumentu je přípustné se souhlasem manažera kvality.</w:t>
      </w:r>
    </w:p>
    <w:sectPr w:rsidR="00F416A1" w:rsidRPr="008E7B5A" w:rsidSect="007F4CF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6422" w14:textId="77777777" w:rsidR="00855350" w:rsidRDefault="00855350" w:rsidP="00FE5ED2">
      <w:pPr>
        <w:spacing w:after="0" w:line="240" w:lineRule="auto"/>
      </w:pPr>
      <w:r>
        <w:separator/>
      </w:r>
    </w:p>
  </w:endnote>
  <w:endnote w:type="continuationSeparator" w:id="0">
    <w:p w14:paraId="3343D3A7" w14:textId="77777777" w:rsidR="00855350" w:rsidRDefault="00855350" w:rsidP="00FE5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BF5BE" w14:textId="77777777" w:rsidR="00D65F3A" w:rsidRDefault="00D65F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66BD" w14:textId="77777777" w:rsidR="00D65F3A" w:rsidRDefault="00D65F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4E2F" w14:textId="77777777" w:rsidR="00D65F3A" w:rsidRDefault="00D65F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3782" w14:textId="77777777" w:rsidR="00855350" w:rsidRDefault="00855350" w:rsidP="00FE5ED2">
      <w:pPr>
        <w:spacing w:after="0" w:line="240" w:lineRule="auto"/>
      </w:pPr>
      <w:r>
        <w:separator/>
      </w:r>
    </w:p>
  </w:footnote>
  <w:footnote w:type="continuationSeparator" w:id="0">
    <w:p w14:paraId="435C4DB8" w14:textId="77777777" w:rsidR="00855350" w:rsidRDefault="00855350" w:rsidP="00FE5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752C" w14:textId="77777777" w:rsidR="00D65F3A" w:rsidRDefault="00D65F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969"/>
      <w:gridCol w:w="2835"/>
    </w:tblGrid>
    <w:tr w:rsidR="007E1F5A" w:rsidRPr="00FE5ED2" w14:paraId="749555E3" w14:textId="77777777" w:rsidTr="00AC10F3">
      <w:trPr>
        <w:trHeight w:val="433"/>
      </w:trPr>
      <w:tc>
        <w:tcPr>
          <w:tcW w:w="2802" w:type="dxa"/>
          <w:vMerge w:val="restart"/>
          <w:vAlign w:val="center"/>
        </w:tcPr>
        <w:p w14:paraId="4009E7B6" w14:textId="77777777" w:rsidR="007E1F5A" w:rsidRPr="00FE5ED2" w:rsidRDefault="007E1F5A" w:rsidP="00FE5ED2">
          <w:pPr>
            <w:spacing w:after="60" w:line="240" w:lineRule="auto"/>
            <w:outlineLvl w:val="8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ab/>
          </w:r>
          <w:r>
            <w:rPr>
              <w:rFonts w:ascii="Arial" w:hAnsi="Arial" w:cs="Arial"/>
              <w:noProof/>
              <w:sz w:val="18"/>
              <w:szCs w:val="18"/>
              <w:lang w:eastAsia="cs-CZ"/>
            </w:rPr>
            <w:drawing>
              <wp:inline distT="0" distB="0" distL="0" distR="0" wp14:anchorId="28EF6A57" wp14:editId="03CF5DA8">
                <wp:extent cx="885825" cy="704850"/>
                <wp:effectExtent l="0" t="0" r="9525" b="0"/>
                <wp:docPr id="3" name="Obrázek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0B1359" w14:textId="77777777" w:rsidR="007E1F5A" w:rsidRPr="00FE5ED2" w:rsidRDefault="007E1F5A" w:rsidP="00FE5ED2">
          <w:pPr>
            <w:tabs>
              <w:tab w:val="right" w:pos="2869"/>
            </w:tabs>
            <w:spacing w:after="6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</w:p>
      </w:tc>
      <w:tc>
        <w:tcPr>
          <w:tcW w:w="3969" w:type="dxa"/>
          <w:vMerge w:val="restart"/>
          <w:vAlign w:val="center"/>
        </w:tcPr>
        <w:p w14:paraId="5EF21C31" w14:textId="77777777" w:rsidR="007E1F5A" w:rsidRPr="00FE5ED2" w:rsidRDefault="007E1F5A" w:rsidP="00FE5ED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LP</w:t>
          </w:r>
        </w:p>
        <w:p w14:paraId="09305BFF" w14:textId="77777777" w:rsidR="007E1F5A" w:rsidRPr="00FE5ED2" w:rsidRDefault="007E1F5A" w:rsidP="00FE5ED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 xml:space="preserve"> </w:t>
          </w:r>
          <w:r w:rsidRPr="00FE5ED2">
            <w:rPr>
              <w:rFonts w:ascii="Arial" w:eastAsia="Times New Roman" w:hAnsi="Arial" w:cs="Arial"/>
              <w:b/>
              <w:sz w:val="28"/>
              <w:szCs w:val="28"/>
              <w:lang w:eastAsia="cs-CZ"/>
            </w:rPr>
            <w:t>Laboratorní příručka</w:t>
          </w:r>
        </w:p>
        <w:p w14:paraId="1F45F119" w14:textId="77777777" w:rsidR="007E1F5A" w:rsidRPr="00FE5ED2" w:rsidRDefault="007E1F5A" w:rsidP="00FE5ED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Laboratoř Cytohisto</w:t>
          </w:r>
        </w:p>
      </w:tc>
      <w:tc>
        <w:tcPr>
          <w:tcW w:w="2835" w:type="dxa"/>
          <w:vAlign w:val="center"/>
        </w:tcPr>
        <w:p w14:paraId="593F0D0B" w14:textId="77777777" w:rsidR="007E1F5A" w:rsidRPr="00FE5ED2" w:rsidRDefault="007E1F5A" w:rsidP="00FE5ED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 xml:space="preserve">Strana č.:/Celkem stran: </w: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begin"/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instrText xml:space="preserve"> PAGE </w:instrTex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separate"/>
          </w:r>
          <w:r w:rsidR="00414AF1">
            <w:rPr>
              <w:rFonts w:ascii="Arial" w:eastAsia="Times New Roman" w:hAnsi="Arial" w:cs="Arial"/>
              <w:b/>
              <w:noProof/>
              <w:sz w:val="18"/>
              <w:szCs w:val="18"/>
              <w:lang w:eastAsia="cs-CZ"/>
            </w:rPr>
            <w:t>3</w: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end"/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/</w: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begin"/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instrText xml:space="preserve"> NUMPAGES </w:instrTex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separate"/>
          </w:r>
          <w:r w:rsidR="00414AF1">
            <w:rPr>
              <w:rFonts w:ascii="Arial" w:eastAsia="Times New Roman" w:hAnsi="Arial" w:cs="Arial"/>
              <w:noProof/>
              <w:sz w:val="18"/>
              <w:szCs w:val="18"/>
              <w:lang w:eastAsia="cs-CZ"/>
            </w:rPr>
            <w:t>21</w: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end"/>
          </w:r>
        </w:p>
        <w:p w14:paraId="62E44B57" w14:textId="4E2EF1AD" w:rsidR="007E1F5A" w:rsidRPr="00FE5ED2" w:rsidRDefault="007E1F5A" w:rsidP="00FE5ED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>Vydání: 0</w:t>
          </w:r>
          <w:r w:rsidR="00FB5201">
            <w:rPr>
              <w:rFonts w:ascii="Arial" w:eastAsia="Times New Roman" w:hAnsi="Arial" w:cs="Arial"/>
              <w:sz w:val="18"/>
              <w:szCs w:val="18"/>
              <w:lang w:eastAsia="cs-CZ"/>
            </w:rPr>
            <w:t>4</w:t>
          </w:r>
        </w:p>
        <w:p w14:paraId="6B2B3B78" w14:textId="00D3C173" w:rsidR="007E1F5A" w:rsidRPr="00FE5ED2" w:rsidRDefault="007E1F5A" w:rsidP="00FE5ED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>Výtisk č.0</w:t>
          </w:r>
          <w:r w:rsidR="00696584">
            <w:rPr>
              <w:rFonts w:ascii="Arial" w:eastAsia="Times New Roman" w:hAnsi="Arial" w:cs="Arial"/>
              <w:sz w:val="18"/>
              <w:szCs w:val="18"/>
              <w:lang w:eastAsia="cs-CZ"/>
            </w:rPr>
            <w:t>1</w:t>
          </w:r>
        </w:p>
      </w:tc>
    </w:tr>
    <w:tr w:rsidR="007E1F5A" w:rsidRPr="00FE5ED2" w14:paraId="642FA271" w14:textId="77777777" w:rsidTr="00AC10F3">
      <w:trPr>
        <w:trHeight w:val="824"/>
      </w:trPr>
      <w:tc>
        <w:tcPr>
          <w:tcW w:w="2802" w:type="dxa"/>
          <w:vMerge/>
        </w:tcPr>
        <w:p w14:paraId="200CE9DE" w14:textId="77777777" w:rsidR="007E1F5A" w:rsidRPr="00FE5ED2" w:rsidRDefault="007E1F5A" w:rsidP="00FE5ED2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  <w:tc>
        <w:tcPr>
          <w:tcW w:w="3969" w:type="dxa"/>
          <w:vMerge/>
        </w:tcPr>
        <w:p w14:paraId="2A749BA1" w14:textId="77777777" w:rsidR="007E1F5A" w:rsidRPr="00FE5ED2" w:rsidRDefault="007E1F5A" w:rsidP="00FE5ED2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  <w:tc>
        <w:tcPr>
          <w:tcW w:w="2835" w:type="dxa"/>
          <w:vAlign w:val="center"/>
        </w:tcPr>
        <w:p w14:paraId="568328E2" w14:textId="1B15C5D8" w:rsidR="007E1F5A" w:rsidRPr="00FE5ED2" w:rsidRDefault="007E1F5A" w:rsidP="00FE5ED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Změna č.:</w:t>
          </w:r>
          <w:r w:rsidRPr="00FE5ED2"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 xml:space="preserve"> </w:t>
          </w:r>
        </w:p>
        <w:p w14:paraId="00C44531" w14:textId="77777777" w:rsidR="007E1F5A" w:rsidRPr="00FE5ED2" w:rsidRDefault="007E1F5A" w:rsidP="00FE5ED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Nahrazuje stranu č.:</w:t>
          </w:r>
          <w:r w:rsidRPr="00FE5ED2"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 xml:space="preserve"> </w:t>
          </w:r>
        </w:p>
        <w:p w14:paraId="049F092C" w14:textId="77777777" w:rsidR="007E1F5A" w:rsidRPr="00FE5ED2" w:rsidRDefault="007E1F5A" w:rsidP="00FE5ED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Datum změny:</w:t>
          </w:r>
        </w:p>
      </w:tc>
    </w:tr>
  </w:tbl>
  <w:p w14:paraId="1277BD00" w14:textId="77777777" w:rsidR="007E1F5A" w:rsidRDefault="007E1F5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6C21" w14:textId="77777777" w:rsidR="007E1F5A" w:rsidRDefault="007E1F5A" w:rsidP="004847FA">
    <w:pPr>
      <w:pStyle w:val="Zhlav"/>
    </w:pPr>
    <w:r>
      <w:rPr>
        <w:rFonts w:ascii="Arial" w:hAnsi="Arial" w:cs="Arial"/>
        <w:noProof/>
        <w:sz w:val="18"/>
        <w:szCs w:val="18"/>
        <w:lang w:eastAsia="cs-CZ"/>
      </w:rPr>
      <w:drawing>
        <wp:inline distT="0" distB="0" distL="0" distR="0" wp14:anchorId="4548A589" wp14:editId="0F0358C2">
          <wp:extent cx="1053414" cy="838200"/>
          <wp:effectExtent l="0" t="0" r="0" b="0"/>
          <wp:docPr id="8" name="Obrázek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14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</w:t>
    </w:r>
  </w:p>
  <w:p w14:paraId="1355F4CC" w14:textId="77777777" w:rsidR="007E1F5A" w:rsidRPr="00BB11E5" w:rsidRDefault="007E1F5A" w:rsidP="004847FA">
    <w:pPr>
      <w:pStyle w:val="Zhlav"/>
      <w:rPr>
        <w:rFonts w:ascii="Arial" w:hAnsi="Arial" w:cs="Arial"/>
      </w:rPr>
    </w:pPr>
    <w:r>
      <w:t xml:space="preserve">                                                                                                         </w:t>
    </w:r>
    <w:r w:rsidRPr="00BB11E5">
      <w:rPr>
        <w:rFonts w:ascii="Arial" w:hAnsi="Arial" w:cs="Arial"/>
        <w:b/>
      </w:rPr>
      <w:t>Laboratoř Cytohisto</w:t>
    </w:r>
    <w:r w:rsidRPr="00BB11E5">
      <w:rPr>
        <w:rFonts w:ascii="Arial" w:hAnsi="Arial" w:cs="Arial"/>
      </w:rPr>
      <w:t xml:space="preserve">      </w:t>
    </w:r>
  </w:p>
  <w:p w14:paraId="639D0289" w14:textId="41779ED3" w:rsidR="007E1F5A" w:rsidRPr="00BB11E5" w:rsidRDefault="007E1F5A" w:rsidP="00184FDD">
    <w:pPr>
      <w:pStyle w:val="Zhlav"/>
      <w:jc w:val="right"/>
      <w:rPr>
        <w:rFonts w:ascii="Arial" w:hAnsi="Arial" w:cs="Arial"/>
      </w:rPr>
    </w:pPr>
    <w:r w:rsidRPr="00BB11E5">
      <w:rPr>
        <w:rFonts w:ascii="Arial" w:hAnsi="Arial" w:cs="Arial"/>
      </w:rPr>
      <w:t xml:space="preserve">                                                                                   </w:t>
    </w:r>
    <w:r>
      <w:rPr>
        <w:rFonts w:ascii="Arial" w:hAnsi="Arial" w:cs="Arial"/>
      </w:rPr>
      <w:t xml:space="preserve"> </w:t>
    </w:r>
    <w:r w:rsidRPr="00BB11E5">
      <w:rPr>
        <w:rFonts w:ascii="Arial" w:hAnsi="Arial" w:cs="Arial"/>
        <w:bCs/>
        <w:color w:val="000000"/>
      </w:rPr>
      <w:t xml:space="preserve">Břeclav, Bří. Mrštíků 3065, PSČ </w:t>
    </w:r>
    <w:r w:rsidR="00423CA0" w:rsidRPr="00BB11E5">
      <w:rPr>
        <w:rFonts w:ascii="Arial" w:hAnsi="Arial" w:cs="Arial"/>
        <w:bCs/>
        <w:color w:val="000000"/>
      </w:rPr>
      <w:t>690 02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969"/>
      <w:gridCol w:w="2835"/>
    </w:tblGrid>
    <w:tr w:rsidR="00DA1F6A" w:rsidRPr="00FE5ED2" w14:paraId="12E51F06" w14:textId="77777777" w:rsidTr="00AC10F3">
      <w:trPr>
        <w:trHeight w:val="433"/>
      </w:trPr>
      <w:tc>
        <w:tcPr>
          <w:tcW w:w="2802" w:type="dxa"/>
          <w:vMerge w:val="restart"/>
          <w:vAlign w:val="center"/>
        </w:tcPr>
        <w:p w14:paraId="651848B8" w14:textId="77777777" w:rsidR="00DA1F6A" w:rsidRPr="00FE5ED2" w:rsidRDefault="00DA1F6A" w:rsidP="00FE5ED2">
          <w:pPr>
            <w:spacing w:after="60" w:line="240" w:lineRule="auto"/>
            <w:outlineLvl w:val="8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ab/>
          </w:r>
          <w:r>
            <w:rPr>
              <w:rFonts w:ascii="Arial" w:hAnsi="Arial" w:cs="Arial"/>
              <w:noProof/>
              <w:sz w:val="18"/>
              <w:szCs w:val="18"/>
              <w:lang w:eastAsia="cs-CZ"/>
            </w:rPr>
            <w:drawing>
              <wp:inline distT="0" distB="0" distL="0" distR="0" wp14:anchorId="70FB87A4" wp14:editId="7C8F8035">
                <wp:extent cx="885825" cy="704850"/>
                <wp:effectExtent l="0" t="0" r="9525" b="0"/>
                <wp:docPr id="1825274353" name="Obrázek 182527435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AAB5CC" w14:textId="77777777" w:rsidR="00DA1F6A" w:rsidRPr="00FE5ED2" w:rsidRDefault="00DA1F6A" w:rsidP="00FE5ED2">
          <w:pPr>
            <w:tabs>
              <w:tab w:val="right" w:pos="2869"/>
            </w:tabs>
            <w:spacing w:after="6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</w:p>
      </w:tc>
      <w:tc>
        <w:tcPr>
          <w:tcW w:w="3969" w:type="dxa"/>
          <w:vMerge w:val="restart"/>
          <w:vAlign w:val="center"/>
        </w:tcPr>
        <w:p w14:paraId="030D5617" w14:textId="77777777" w:rsidR="00DA1F6A" w:rsidRPr="00FE5ED2" w:rsidRDefault="00DA1F6A" w:rsidP="00FE5ED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LP</w:t>
          </w:r>
        </w:p>
        <w:p w14:paraId="31AC50F3" w14:textId="77777777" w:rsidR="00DA1F6A" w:rsidRPr="00FE5ED2" w:rsidRDefault="00DA1F6A" w:rsidP="00FE5ED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 xml:space="preserve"> </w:t>
          </w:r>
          <w:r w:rsidRPr="00FE5ED2">
            <w:rPr>
              <w:rFonts w:ascii="Arial" w:eastAsia="Times New Roman" w:hAnsi="Arial" w:cs="Arial"/>
              <w:b/>
              <w:sz w:val="28"/>
              <w:szCs w:val="28"/>
              <w:lang w:eastAsia="cs-CZ"/>
            </w:rPr>
            <w:t>Laboratorní příručka</w:t>
          </w:r>
        </w:p>
        <w:p w14:paraId="3AAA54A5" w14:textId="77777777" w:rsidR="00DA1F6A" w:rsidRPr="00FE5ED2" w:rsidRDefault="00DA1F6A" w:rsidP="00FE5ED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Laboratoř Cytohisto</w:t>
          </w:r>
        </w:p>
      </w:tc>
      <w:tc>
        <w:tcPr>
          <w:tcW w:w="2835" w:type="dxa"/>
          <w:vAlign w:val="center"/>
        </w:tcPr>
        <w:p w14:paraId="337E0AAB" w14:textId="77777777" w:rsidR="00DA1F6A" w:rsidRPr="00FE5ED2" w:rsidRDefault="00DA1F6A" w:rsidP="00FE5ED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 xml:space="preserve">Strana č.:/Celkem stran: </w: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begin"/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instrText xml:space="preserve"> PAGE </w:instrTex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separate"/>
          </w:r>
          <w:r w:rsidR="00414AF1">
            <w:rPr>
              <w:rFonts w:ascii="Arial" w:eastAsia="Times New Roman" w:hAnsi="Arial" w:cs="Arial"/>
              <w:b/>
              <w:noProof/>
              <w:sz w:val="18"/>
              <w:szCs w:val="18"/>
              <w:lang w:eastAsia="cs-CZ"/>
            </w:rPr>
            <w:t>5</w: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end"/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/</w: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begin"/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instrText xml:space="preserve"> NUMPAGES </w:instrTex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separate"/>
          </w:r>
          <w:r w:rsidR="00414AF1">
            <w:rPr>
              <w:rFonts w:ascii="Arial" w:eastAsia="Times New Roman" w:hAnsi="Arial" w:cs="Arial"/>
              <w:noProof/>
              <w:sz w:val="18"/>
              <w:szCs w:val="18"/>
              <w:lang w:eastAsia="cs-CZ"/>
            </w:rPr>
            <w:t>21</w: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end"/>
          </w:r>
        </w:p>
        <w:p w14:paraId="056C1BF7" w14:textId="19529E17" w:rsidR="00DA1F6A" w:rsidRPr="00FE5ED2" w:rsidRDefault="00DA1F6A" w:rsidP="00FE5ED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>Vydání: 0</w:t>
          </w:r>
          <w:r w:rsidR="00FB5201">
            <w:rPr>
              <w:rFonts w:ascii="Arial" w:eastAsia="Times New Roman" w:hAnsi="Arial" w:cs="Arial"/>
              <w:sz w:val="18"/>
              <w:szCs w:val="18"/>
              <w:lang w:eastAsia="cs-CZ"/>
            </w:rPr>
            <w:t>4</w:t>
          </w:r>
        </w:p>
        <w:p w14:paraId="1F797E0B" w14:textId="5E97E929" w:rsidR="00DA1F6A" w:rsidRPr="00FE5ED2" w:rsidRDefault="00DA1F6A" w:rsidP="00FE5ED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>Výtisk č.0</w:t>
          </w:r>
          <w:r w:rsidR="00696584">
            <w:rPr>
              <w:rFonts w:ascii="Arial" w:eastAsia="Times New Roman" w:hAnsi="Arial" w:cs="Arial"/>
              <w:sz w:val="18"/>
              <w:szCs w:val="18"/>
              <w:lang w:eastAsia="cs-CZ"/>
            </w:rPr>
            <w:t>1</w:t>
          </w:r>
        </w:p>
      </w:tc>
    </w:tr>
    <w:tr w:rsidR="00DA1F6A" w:rsidRPr="00FE5ED2" w14:paraId="14723A57" w14:textId="77777777" w:rsidTr="00AC10F3">
      <w:trPr>
        <w:trHeight w:val="824"/>
      </w:trPr>
      <w:tc>
        <w:tcPr>
          <w:tcW w:w="2802" w:type="dxa"/>
          <w:vMerge/>
        </w:tcPr>
        <w:p w14:paraId="7AE3F767" w14:textId="77777777" w:rsidR="00DA1F6A" w:rsidRPr="00FE5ED2" w:rsidRDefault="00DA1F6A" w:rsidP="00FE5ED2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  <w:tc>
        <w:tcPr>
          <w:tcW w:w="3969" w:type="dxa"/>
          <w:vMerge/>
        </w:tcPr>
        <w:p w14:paraId="16971C89" w14:textId="77777777" w:rsidR="00DA1F6A" w:rsidRPr="00FE5ED2" w:rsidRDefault="00DA1F6A" w:rsidP="00FE5ED2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  <w:tc>
        <w:tcPr>
          <w:tcW w:w="2835" w:type="dxa"/>
          <w:vAlign w:val="center"/>
        </w:tcPr>
        <w:p w14:paraId="3E2E7FD2" w14:textId="717A8E07" w:rsidR="00DA1F6A" w:rsidRPr="00FE5ED2" w:rsidRDefault="00DA1F6A" w:rsidP="00FE5ED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Změna č.:</w:t>
          </w:r>
          <w:r w:rsidRPr="00FE5ED2"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 xml:space="preserve"> </w:t>
          </w:r>
        </w:p>
        <w:p w14:paraId="18EA8324" w14:textId="77777777" w:rsidR="00DA1F6A" w:rsidRPr="00FE5ED2" w:rsidRDefault="00DA1F6A" w:rsidP="00FE5ED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Nahrazuje stranu č.:</w:t>
          </w:r>
          <w:r w:rsidRPr="00FE5ED2"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 xml:space="preserve"> </w:t>
          </w:r>
        </w:p>
        <w:p w14:paraId="77B5CC79" w14:textId="05A7A958" w:rsidR="00DA1F6A" w:rsidRPr="00FE5ED2" w:rsidRDefault="00DA1F6A" w:rsidP="00FE5ED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Datum změny:</w:t>
          </w: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 xml:space="preserve">  </w:t>
          </w:r>
        </w:p>
      </w:tc>
    </w:tr>
  </w:tbl>
  <w:p w14:paraId="7D34E329" w14:textId="77777777" w:rsidR="00DA1F6A" w:rsidRDefault="00DA1F6A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969"/>
      <w:gridCol w:w="2835"/>
    </w:tblGrid>
    <w:tr w:rsidR="00371B79" w:rsidRPr="00FE5ED2" w14:paraId="5698CFCC" w14:textId="77777777" w:rsidTr="00AC10F3">
      <w:trPr>
        <w:trHeight w:val="433"/>
      </w:trPr>
      <w:tc>
        <w:tcPr>
          <w:tcW w:w="2802" w:type="dxa"/>
          <w:vMerge w:val="restart"/>
          <w:vAlign w:val="center"/>
        </w:tcPr>
        <w:p w14:paraId="22174793" w14:textId="77777777" w:rsidR="00371B79" w:rsidRPr="00FE5ED2" w:rsidRDefault="00371B79" w:rsidP="00FE5ED2">
          <w:pPr>
            <w:spacing w:after="60" w:line="240" w:lineRule="auto"/>
            <w:outlineLvl w:val="8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ab/>
          </w:r>
          <w:r>
            <w:rPr>
              <w:rFonts w:ascii="Arial" w:hAnsi="Arial" w:cs="Arial"/>
              <w:noProof/>
              <w:sz w:val="18"/>
              <w:szCs w:val="18"/>
              <w:lang w:eastAsia="cs-CZ"/>
            </w:rPr>
            <w:drawing>
              <wp:inline distT="0" distB="0" distL="0" distR="0" wp14:anchorId="63F8D594" wp14:editId="5C267BA3">
                <wp:extent cx="885825" cy="704850"/>
                <wp:effectExtent l="0" t="0" r="9525" b="0"/>
                <wp:docPr id="1" name="Obráze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2184AD" w14:textId="77777777" w:rsidR="00371B79" w:rsidRPr="00FE5ED2" w:rsidRDefault="00371B79" w:rsidP="00FE5ED2">
          <w:pPr>
            <w:tabs>
              <w:tab w:val="right" w:pos="2869"/>
            </w:tabs>
            <w:spacing w:after="6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</w:p>
      </w:tc>
      <w:tc>
        <w:tcPr>
          <w:tcW w:w="3969" w:type="dxa"/>
          <w:vMerge w:val="restart"/>
          <w:vAlign w:val="center"/>
        </w:tcPr>
        <w:p w14:paraId="0AEBDC7C" w14:textId="77777777" w:rsidR="00371B79" w:rsidRPr="00FE5ED2" w:rsidRDefault="00371B79" w:rsidP="00FE5ED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LP</w:t>
          </w:r>
        </w:p>
        <w:p w14:paraId="15762970" w14:textId="77777777" w:rsidR="00371B79" w:rsidRPr="00FE5ED2" w:rsidRDefault="00371B79" w:rsidP="00FE5ED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 xml:space="preserve"> </w:t>
          </w:r>
          <w:r w:rsidRPr="00FE5ED2">
            <w:rPr>
              <w:rFonts w:ascii="Arial" w:eastAsia="Times New Roman" w:hAnsi="Arial" w:cs="Arial"/>
              <w:b/>
              <w:sz w:val="28"/>
              <w:szCs w:val="28"/>
              <w:lang w:eastAsia="cs-CZ"/>
            </w:rPr>
            <w:t>Laboratorní příručka</w:t>
          </w:r>
        </w:p>
        <w:p w14:paraId="71205D7D" w14:textId="77777777" w:rsidR="00371B79" w:rsidRPr="00FE5ED2" w:rsidRDefault="00371B79" w:rsidP="00FE5ED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Laboratoř Cytohisto</w:t>
          </w:r>
        </w:p>
      </w:tc>
      <w:tc>
        <w:tcPr>
          <w:tcW w:w="2835" w:type="dxa"/>
          <w:vAlign w:val="center"/>
        </w:tcPr>
        <w:p w14:paraId="01AF8045" w14:textId="77777777" w:rsidR="00371B79" w:rsidRPr="00FE5ED2" w:rsidRDefault="00371B79" w:rsidP="00FE5ED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 xml:space="preserve">Strana č.:/Celkem stran: </w: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begin"/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instrText xml:space="preserve"> PAGE </w:instrTex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separate"/>
          </w:r>
          <w:r w:rsidR="00414AF1">
            <w:rPr>
              <w:rFonts w:ascii="Arial" w:eastAsia="Times New Roman" w:hAnsi="Arial" w:cs="Arial"/>
              <w:b/>
              <w:noProof/>
              <w:sz w:val="18"/>
              <w:szCs w:val="18"/>
              <w:lang w:eastAsia="cs-CZ"/>
            </w:rPr>
            <w:t>8</w: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end"/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/</w: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begin"/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instrText xml:space="preserve"> NUMPAGES </w:instrTex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separate"/>
          </w:r>
          <w:r w:rsidR="00414AF1">
            <w:rPr>
              <w:rFonts w:ascii="Arial" w:eastAsia="Times New Roman" w:hAnsi="Arial" w:cs="Arial"/>
              <w:noProof/>
              <w:sz w:val="18"/>
              <w:szCs w:val="18"/>
              <w:lang w:eastAsia="cs-CZ"/>
            </w:rPr>
            <w:t>21</w: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end"/>
          </w:r>
        </w:p>
        <w:p w14:paraId="44D89448" w14:textId="15CABD32" w:rsidR="00371B79" w:rsidRPr="00FE5ED2" w:rsidRDefault="00371B79" w:rsidP="00FE5ED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>Vydání: 0</w:t>
          </w:r>
          <w:r w:rsidR="00FB5201">
            <w:rPr>
              <w:rFonts w:ascii="Arial" w:eastAsia="Times New Roman" w:hAnsi="Arial" w:cs="Arial"/>
              <w:sz w:val="18"/>
              <w:szCs w:val="18"/>
              <w:lang w:eastAsia="cs-CZ"/>
            </w:rPr>
            <w:t>4</w:t>
          </w:r>
        </w:p>
        <w:p w14:paraId="43BD775C" w14:textId="1DC798D1" w:rsidR="00371B79" w:rsidRPr="00FE5ED2" w:rsidRDefault="00371B79" w:rsidP="00FE5ED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>Výtisk č.0</w:t>
          </w:r>
          <w:r w:rsidR="00696584">
            <w:rPr>
              <w:rFonts w:ascii="Arial" w:eastAsia="Times New Roman" w:hAnsi="Arial" w:cs="Arial"/>
              <w:sz w:val="18"/>
              <w:szCs w:val="18"/>
              <w:lang w:eastAsia="cs-CZ"/>
            </w:rPr>
            <w:t>1</w:t>
          </w:r>
        </w:p>
      </w:tc>
    </w:tr>
    <w:tr w:rsidR="00371B79" w:rsidRPr="00FE5ED2" w14:paraId="67814EFA" w14:textId="77777777" w:rsidTr="00AC10F3">
      <w:trPr>
        <w:trHeight w:val="824"/>
      </w:trPr>
      <w:tc>
        <w:tcPr>
          <w:tcW w:w="2802" w:type="dxa"/>
          <w:vMerge/>
        </w:tcPr>
        <w:p w14:paraId="3F68BAF9" w14:textId="77777777" w:rsidR="00371B79" w:rsidRPr="00FE5ED2" w:rsidRDefault="00371B79" w:rsidP="00FE5ED2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  <w:tc>
        <w:tcPr>
          <w:tcW w:w="3969" w:type="dxa"/>
          <w:vMerge/>
        </w:tcPr>
        <w:p w14:paraId="2FD9B195" w14:textId="77777777" w:rsidR="00371B79" w:rsidRPr="00FE5ED2" w:rsidRDefault="00371B79" w:rsidP="00FE5ED2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  <w:tc>
        <w:tcPr>
          <w:tcW w:w="2835" w:type="dxa"/>
          <w:vAlign w:val="center"/>
        </w:tcPr>
        <w:p w14:paraId="4D7E73C6" w14:textId="73C2BAE1" w:rsidR="00371B79" w:rsidRPr="00FE5ED2" w:rsidRDefault="00371B79" w:rsidP="00FE5ED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Změna č.:</w:t>
          </w:r>
          <w:r w:rsidRPr="00FE5ED2"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 xml:space="preserve"> </w:t>
          </w:r>
          <w:r w:rsidR="00392BEB"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 xml:space="preserve"> </w:t>
          </w:r>
        </w:p>
        <w:p w14:paraId="072C5A2F" w14:textId="77777777" w:rsidR="00371B79" w:rsidRPr="00FE5ED2" w:rsidRDefault="00371B79" w:rsidP="00FE5ED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Nahrazuje stranu č.:</w:t>
          </w:r>
          <w:r w:rsidRPr="00FE5ED2"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 xml:space="preserve"> </w:t>
          </w:r>
        </w:p>
        <w:p w14:paraId="4B8C7C17" w14:textId="151D9F66" w:rsidR="00371B79" w:rsidRPr="00FE5ED2" w:rsidRDefault="00371B79" w:rsidP="00FE5ED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 xml:space="preserve">Datum </w:t>
          </w:r>
          <w:r w:rsidR="00FB5201"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změny:</w:t>
          </w:r>
          <w:r w:rsidR="00FB5201">
            <w:rPr>
              <w:rFonts w:ascii="Arial" w:eastAsia="Times New Roman" w:hAnsi="Arial" w:cs="Arial"/>
              <w:sz w:val="18"/>
              <w:szCs w:val="18"/>
              <w:lang w:eastAsia="cs-CZ"/>
            </w:rPr>
            <w:t xml:space="preserve">  </w:t>
          </w:r>
        </w:p>
      </w:tc>
    </w:tr>
  </w:tbl>
  <w:p w14:paraId="66BFB7BE" w14:textId="77777777" w:rsidR="00371B79" w:rsidRDefault="00371B79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969"/>
      <w:gridCol w:w="2835"/>
    </w:tblGrid>
    <w:tr w:rsidR="00392BEB" w:rsidRPr="00FE5ED2" w14:paraId="609F0F14" w14:textId="77777777" w:rsidTr="00AC10F3">
      <w:trPr>
        <w:trHeight w:val="433"/>
      </w:trPr>
      <w:tc>
        <w:tcPr>
          <w:tcW w:w="2802" w:type="dxa"/>
          <w:vMerge w:val="restart"/>
          <w:vAlign w:val="center"/>
        </w:tcPr>
        <w:p w14:paraId="0AF54188" w14:textId="77777777" w:rsidR="00392BEB" w:rsidRPr="00FE5ED2" w:rsidRDefault="00392BEB" w:rsidP="00FE5ED2">
          <w:pPr>
            <w:spacing w:after="60" w:line="240" w:lineRule="auto"/>
            <w:outlineLvl w:val="8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ab/>
          </w:r>
          <w:r>
            <w:rPr>
              <w:rFonts w:ascii="Arial" w:hAnsi="Arial" w:cs="Arial"/>
              <w:noProof/>
              <w:sz w:val="18"/>
              <w:szCs w:val="18"/>
              <w:lang w:eastAsia="cs-CZ"/>
            </w:rPr>
            <w:drawing>
              <wp:inline distT="0" distB="0" distL="0" distR="0" wp14:anchorId="65249DE8" wp14:editId="48CAACAA">
                <wp:extent cx="885825" cy="704850"/>
                <wp:effectExtent l="0" t="0" r="9525" b="0"/>
                <wp:docPr id="1688851103" name="Obrázek 168885110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DFABCF" w14:textId="77777777" w:rsidR="00392BEB" w:rsidRPr="00FE5ED2" w:rsidRDefault="00392BEB" w:rsidP="00FE5ED2">
          <w:pPr>
            <w:tabs>
              <w:tab w:val="right" w:pos="2869"/>
            </w:tabs>
            <w:spacing w:after="6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</w:p>
      </w:tc>
      <w:tc>
        <w:tcPr>
          <w:tcW w:w="3969" w:type="dxa"/>
          <w:vMerge w:val="restart"/>
          <w:vAlign w:val="center"/>
        </w:tcPr>
        <w:p w14:paraId="08CF2741" w14:textId="77777777" w:rsidR="00392BEB" w:rsidRPr="00FE5ED2" w:rsidRDefault="00392BEB" w:rsidP="00FE5ED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LP</w:t>
          </w:r>
        </w:p>
        <w:p w14:paraId="0E219041" w14:textId="77777777" w:rsidR="00392BEB" w:rsidRPr="00FE5ED2" w:rsidRDefault="00392BEB" w:rsidP="00FE5ED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 xml:space="preserve"> </w:t>
          </w:r>
          <w:r w:rsidRPr="00FE5ED2">
            <w:rPr>
              <w:rFonts w:ascii="Arial" w:eastAsia="Times New Roman" w:hAnsi="Arial" w:cs="Arial"/>
              <w:b/>
              <w:sz w:val="28"/>
              <w:szCs w:val="28"/>
              <w:lang w:eastAsia="cs-CZ"/>
            </w:rPr>
            <w:t>Laboratorní příručka</w:t>
          </w:r>
        </w:p>
        <w:p w14:paraId="38A7C476" w14:textId="77777777" w:rsidR="00392BEB" w:rsidRPr="00FE5ED2" w:rsidRDefault="00392BEB" w:rsidP="00FE5ED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Laboratoř Cytohisto</w:t>
          </w:r>
        </w:p>
      </w:tc>
      <w:tc>
        <w:tcPr>
          <w:tcW w:w="2835" w:type="dxa"/>
          <w:vAlign w:val="center"/>
        </w:tcPr>
        <w:p w14:paraId="1728BB36" w14:textId="77777777" w:rsidR="00392BEB" w:rsidRPr="00FE5ED2" w:rsidRDefault="00392BEB" w:rsidP="00FE5ED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 xml:space="preserve">Strana č.:/Celkem stran: </w: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begin"/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instrText xml:space="preserve"> PAGE </w:instrTex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sz w:val="18"/>
              <w:szCs w:val="18"/>
              <w:lang w:eastAsia="cs-CZ"/>
            </w:rPr>
            <w:t>8</w: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end"/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/</w: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begin"/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instrText xml:space="preserve"> NUMPAGES </w:instrTex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8"/>
              <w:szCs w:val="18"/>
              <w:lang w:eastAsia="cs-CZ"/>
            </w:rPr>
            <w:t>21</w: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end"/>
          </w:r>
        </w:p>
        <w:p w14:paraId="10A2C004" w14:textId="2E2503EB" w:rsidR="00392BEB" w:rsidRPr="00FE5ED2" w:rsidRDefault="00392BEB" w:rsidP="00FE5ED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>Vydání: 0</w:t>
          </w:r>
          <w:r w:rsidR="00FB5201">
            <w:rPr>
              <w:rFonts w:ascii="Arial" w:eastAsia="Times New Roman" w:hAnsi="Arial" w:cs="Arial"/>
              <w:sz w:val="18"/>
              <w:szCs w:val="18"/>
              <w:lang w:eastAsia="cs-CZ"/>
            </w:rPr>
            <w:t>4</w:t>
          </w:r>
        </w:p>
        <w:p w14:paraId="4EAD122C" w14:textId="06A3AE3F" w:rsidR="00392BEB" w:rsidRPr="00FE5ED2" w:rsidRDefault="00392BEB" w:rsidP="00FE5ED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>Výtisk č.0</w:t>
          </w:r>
          <w:r w:rsidR="00696584">
            <w:rPr>
              <w:rFonts w:ascii="Arial" w:eastAsia="Times New Roman" w:hAnsi="Arial" w:cs="Arial"/>
              <w:sz w:val="18"/>
              <w:szCs w:val="18"/>
              <w:lang w:eastAsia="cs-CZ"/>
            </w:rPr>
            <w:t>1</w:t>
          </w:r>
        </w:p>
      </w:tc>
    </w:tr>
    <w:tr w:rsidR="00392BEB" w:rsidRPr="00FE5ED2" w14:paraId="5068F78C" w14:textId="77777777" w:rsidTr="00AC10F3">
      <w:trPr>
        <w:trHeight w:val="824"/>
      </w:trPr>
      <w:tc>
        <w:tcPr>
          <w:tcW w:w="2802" w:type="dxa"/>
          <w:vMerge/>
        </w:tcPr>
        <w:p w14:paraId="51125E16" w14:textId="77777777" w:rsidR="00392BEB" w:rsidRPr="00FE5ED2" w:rsidRDefault="00392BEB" w:rsidP="00FE5ED2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  <w:tc>
        <w:tcPr>
          <w:tcW w:w="3969" w:type="dxa"/>
          <w:vMerge/>
        </w:tcPr>
        <w:p w14:paraId="48B05A71" w14:textId="77777777" w:rsidR="00392BEB" w:rsidRPr="00FE5ED2" w:rsidRDefault="00392BEB" w:rsidP="00FE5ED2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  <w:tc>
        <w:tcPr>
          <w:tcW w:w="2835" w:type="dxa"/>
          <w:vAlign w:val="center"/>
        </w:tcPr>
        <w:p w14:paraId="308A82D5" w14:textId="5D14145A" w:rsidR="00392BEB" w:rsidRPr="00FE5ED2" w:rsidRDefault="00392BEB" w:rsidP="00FE5ED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Změna č.:</w:t>
          </w:r>
          <w:r w:rsidRPr="00FE5ED2"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 xml:space="preserve"> </w:t>
          </w:r>
          <w:r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 xml:space="preserve"> </w:t>
          </w:r>
        </w:p>
        <w:p w14:paraId="4CCA00CA" w14:textId="77777777" w:rsidR="00392BEB" w:rsidRPr="00FE5ED2" w:rsidRDefault="00392BEB" w:rsidP="00FE5ED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Nahrazuje stranu č.:</w:t>
          </w:r>
          <w:r w:rsidRPr="00FE5ED2"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 xml:space="preserve"> </w:t>
          </w:r>
        </w:p>
        <w:p w14:paraId="7C8D364C" w14:textId="297F2EEC" w:rsidR="00392BEB" w:rsidRPr="00FE5ED2" w:rsidRDefault="00392BEB" w:rsidP="00FE5ED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Datum změny</w:t>
          </w:r>
          <w:r w:rsidR="00FB5201">
            <w:rPr>
              <w:rFonts w:ascii="Arial" w:eastAsia="Times New Roman" w:hAnsi="Arial" w:cs="Arial"/>
              <w:sz w:val="18"/>
              <w:szCs w:val="18"/>
              <w:lang w:eastAsia="cs-CZ"/>
            </w:rPr>
            <w:t xml:space="preserve">: </w:t>
          </w:r>
        </w:p>
      </w:tc>
    </w:tr>
  </w:tbl>
  <w:p w14:paraId="65ED8C1A" w14:textId="77777777" w:rsidR="00392BEB" w:rsidRDefault="00392BEB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2"/>
      <w:gridCol w:w="3969"/>
      <w:gridCol w:w="2835"/>
    </w:tblGrid>
    <w:tr w:rsidR="00414AF1" w:rsidRPr="00FE5ED2" w14:paraId="39F4B7C4" w14:textId="77777777" w:rsidTr="004060F2">
      <w:trPr>
        <w:trHeight w:val="433"/>
      </w:trPr>
      <w:tc>
        <w:tcPr>
          <w:tcW w:w="2802" w:type="dxa"/>
          <w:vMerge w:val="restart"/>
          <w:vAlign w:val="center"/>
        </w:tcPr>
        <w:p w14:paraId="4310AF6A" w14:textId="77777777" w:rsidR="00414AF1" w:rsidRPr="00FE5ED2" w:rsidRDefault="00414AF1" w:rsidP="004060F2">
          <w:pPr>
            <w:spacing w:after="60" w:line="240" w:lineRule="auto"/>
            <w:outlineLvl w:val="8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ab/>
          </w:r>
          <w:r>
            <w:rPr>
              <w:rFonts w:ascii="Arial" w:hAnsi="Arial" w:cs="Arial"/>
              <w:noProof/>
              <w:sz w:val="18"/>
              <w:szCs w:val="18"/>
              <w:lang w:eastAsia="cs-CZ"/>
            </w:rPr>
            <w:drawing>
              <wp:inline distT="0" distB="0" distL="0" distR="0" wp14:anchorId="11B5EAA6" wp14:editId="0AF795B6">
                <wp:extent cx="885825" cy="704850"/>
                <wp:effectExtent l="0" t="0" r="9525" b="0"/>
                <wp:docPr id="5" name="Obrázek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264C46" w14:textId="77777777" w:rsidR="00414AF1" w:rsidRPr="00FE5ED2" w:rsidRDefault="00414AF1" w:rsidP="004060F2">
          <w:pPr>
            <w:tabs>
              <w:tab w:val="right" w:pos="2869"/>
            </w:tabs>
            <w:spacing w:after="6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</w:p>
      </w:tc>
      <w:tc>
        <w:tcPr>
          <w:tcW w:w="3969" w:type="dxa"/>
          <w:vMerge w:val="restart"/>
          <w:vAlign w:val="center"/>
        </w:tcPr>
        <w:p w14:paraId="4249004E" w14:textId="77777777" w:rsidR="00414AF1" w:rsidRPr="00FE5ED2" w:rsidRDefault="00414AF1" w:rsidP="004060F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LP</w:t>
          </w:r>
        </w:p>
        <w:p w14:paraId="059D9950" w14:textId="77777777" w:rsidR="00414AF1" w:rsidRPr="00FE5ED2" w:rsidRDefault="00414AF1" w:rsidP="004060F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 xml:space="preserve"> </w:t>
          </w:r>
          <w:r w:rsidRPr="00FE5ED2">
            <w:rPr>
              <w:rFonts w:ascii="Arial" w:eastAsia="Times New Roman" w:hAnsi="Arial" w:cs="Arial"/>
              <w:b/>
              <w:sz w:val="28"/>
              <w:szCs w:val="28"/>
              <w:lang w:eastAsia="cs-CZ"/>
            </w:rPr>
            <w:t>Laboratorní příručka</w:t>
          </w:r>
        </w:p>
        <w:p w14:paraId="75BF6503" w14:textId="77777777" w:rsidR="00414AF1" w:rsidRDefault="00414AF1" w:rsidP="004060F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</w:pPr>
          <w:r w:rsidRPr="00FE5ED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Laboratoř Cytohisto</w:t>
          </w:r>
        </w:p>
        <w:p w14:paraId="0A0F57E6" w14:textId="4A93184E" w:rsidR="00414AF1" w:rsidRPr="00FE5ED2" w:rsidRDefault="00414AF1" w:rsidP="004060F2">
          <w:pPr>
            <w:spacing w:after="6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Příloha č. 1</w:t>
          </w:r>
        </w:p>
      </w:tc>
      <w:tc>
        <w:tcPr>
          <w:tcW w:w="2835" w:type="dxa"/>
          <w:vAlign w:val="center"/>
        </w:tcPr>
        <w:p w14:paraId="09ABD120" w14:textId="77777777" w:rsidR="00414AF1" w:rsidRPr="00FE5ED2" w:rsidRDefault="00414AF1" w:rsidP="004060F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 xml:space="preserve">Strana č.:/Celkem stran: </w: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begin"/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instrText xml:space="preserve"> PAGE </w:instrTex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separate"/>
          </w:r>
          <w:r>
            <w:rPr>
              <w:rFonts w:ascii="Arial" w:eastAsia="Times New Roman" w:hAnsi="Arial" w:cs="Arial"/>
              <w:b/>
              <w:noProof/>
              <w:sz w:val="18"/>
              <w:szCs w:val="18"/>
              <w:lang w:eastAsia="cs-CZ"/>
            </w:rPr>
            <w:t>21</w:t>
          </w:r>
          <w:r w:rsidRPr="00FE5ED2">
            <w:rPr>
              <w:rFonts w:ascii="Arial" w:eastAsia="Times New Roman" w:hAnsi="Arial" w:cs="Arial"/>
              <w:b/>
              <w:sz w:val="18"/>
              <w:szCs w:val="18"/>
              <w:lang w:eastAsia="cs-CZ"/>
            </w:rPr>
            <w:fldChar w:fldCharType="end"/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/</w: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begin"/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instrText xml:space="preserve"> NUMPAGES </w:instrTex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18"/>
              <w:szCs w:val="18"/>
              <w:lang w:eastAsia="cs-CZ"/>
            </w:rPr>
            <w:t>21</w:t>
          </w: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fldChar w:fldCharType="end"/>
          </w:r>
        </w:p>
        <w:p w14:paraId="1F825F71" w14:textId="6F6594CA" w:rsidR="00414AF1" w:rsidRPr="00FE5ED2" w:rsidRDefault="00414AF1" w:rsidP="004060F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Arial" w:eastAsia="Times New Roman" w:hAnsi="Arial" w:cs="Arial"/>
              <w:sz w:val="18"/>
              <w:szCs w:val="18"/>
              <w:lang w:eastAsia="cs-CZ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>Vydání: 0</w:t>
          </w:r>
          <w:r w:rsidR="00FB5201">
            <w:rPr>
              <w:rFonts w:ascii="Arial" w:eastAsia="Times New Roman" w:hAnsi="Arial" w:cs="Arial"/>
              <w:sz w:val="18"/>
              <w:szCs w:val="18"/>
              <w:lang w:eastAsia="cs-CZ"/>
            </w:rPr>
            <w:t>4</w:t>
          </w:r>
        </w:p>
        <w:p w14:paraId="679428F9" w14:textId="2CB73130" w:rsidR="00414AF1" w:rsidRPr="00FE5ED2" w:rsidRDefault="00414AF1" w:rsidP="004060F2">
          <w:pPr>
            <w:tabs>
              <w:tab w:val="right" w:pos="2869"/>
            </w:tabs>
            <w:spacing w:after="0" w:line="240" w:lineRule="auto"/>
            <w:ind w:right="-779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>Výtisk č.0</w:t>
          </w:r>
          <w:r w:rsidR="00696584">
            <w:rPr>
              <w:rFonts w:ascii="Arial" w:eastAsia="Times New Roman" w:hAnsi="Arial" w:cs="Arial"/>
              <w:sz w:val="18"/>
              <w:szCs w:val="18"/>
              <w:lang w:eastAsia="cs-CZ"/>
            </w:rPr>
            <w:t>1</w:t>
          </w:r>
        </w:p>
      </w:tc>
    </w:tr>
    <w:tr w:rsidR="00414AF1" w:rsidRPr="00FE5ED2" w14:paraId="64DC073D" w14:textId="77777777" w:rsidTr="004060F2">
      <w:trPr>
        <w:trHeight w:val="824"/>
      </w:trPr>
      <w:tc>
        <w:tcPr>
          <w:tcW w:w="2802" w:type="dxa"/>
          <w:vMerge/>
        </w:tcPr>
        <w:p w14:paraId="7C3AB5D6" w14:textId="77777777" w:rsidR="00414AF1" w:rsidRPr="00FE5ED2" w:rsidRDefault="00414AF1" w:rsidP="004060F2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  <w:tc>
        <w:tcPr>
          <w:tcW w:w="3969" w:type="dxa"/>
          <w:vMerge/>
        </w:tcPr>
        <w:p w14:paraId="735ED890" w14:textId="77777777" w:rsidR="00414AF1" w:rsidRPr="00FE5ED2" w:rsidRDefault="00414AF1" w:rsidP="004060F2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cs-CZ"/>
            </w:rPr>
          </w:pPr>
        </w:p>
      </w:tc>
      <w:tc>
        <w:tcPr>
          <w:tcW w:w="2835" w:type="dxa"/>
          <w:vAlign w:val="center"/>
        </w:tcPr>
        <w:p w14:paraId="18A6F60A" w14:textId="2FD97490" w:rsidR="00414AF1" w:rsidRPr="00FE5ED2" w:rsidRDefault="00414AF1" w:rsidP="004060F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Změna č.:</w:t>
          </w:r>
          <w:r w:rsidRPr="00FE5ED2"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 xml:space="preserve"> </w:t>
          </w:r>
          <w:r w:rsidR="00001A78"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>1</w:t>
          </w:r>
        </w:p>
        <w:p w14:paraId="58399C7F" w14:textId="77777777" w:rsidR="00414AF1" w:rsidRPr="00FE5ED2" w:rsidRDefault="00414AF1" w:rsidP="004060F2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Nahrazuje stranu č.:</w:t>
          </w:r>
          <w:r w:rsidRPr="00FE5ED2">
            <w:rPr>
              <w:rFonts w:ascii="Tahoma" w:eastAsia="Times New Roman" w:hAnsi="Tahoma" w:cs="Times New Roman"/>
              <w:sz w:val="18"/>
              <w:szCs w:val="18"/>
              <w:lang w:eastAsia="cs-CZ"/>
            </w:rPr>
            <w:t xml:space="preserve"> </w:t>
          </w:r>
        </w:p>
        <w:p w14:paraId="35359D30" w14:textId="718F0A5D" w:rsidR="00414AF1" w:rsidRPr="00FE5ED2" w:rsidRDefault="00414AF1" w:rsidP="001878DD">
          <w:pPr>
            <w:tabs>
              <w:tab w:val="left" w:pos="2267"/>
            </w:tabs>
            <w:spacing w:after="0" w:line="240" w:lineRule="auto"/>
            <w:jc w:val="both"/>
            <w:rPr>
              <w:rFonts w:ascii="Tahoma" w:eastAsia="Times New Roman" w:hAnsi="Tahoma" w:cs="Times New Roman"/>
              <w:sz w:val="18"/>
              <w:szCs w:val="18"/>
              <w:lang w:eastAsia="cs-CZ"/>
            </w:rPr>
          </w:pPr>
          <w:r w:rsidRPr="00FE5ED2">
            <w:rPr>
              <w:rFonts w:ascii="Arial" w:eastAsia="Times New Roman" w:hAnsi="Arial" w:cs="Arial"/>
              <w:sz w:val="18"/>
              <w:szCs w:val="18"/>
              <w:lang w:eastAsia="cs-CZ"/>
            </w:rPr>
            <w:t>Datum změny:</w:t>
          </w:r>
          <w:r>
            <w:rPr>
              <w:rFonts w:ascii="Arial" w:eastAsia="Times New Roman" w:hAnsi="Arial" w:cs="Arial"/>
              <w:sz w:val="18"/>
              <w:szCs w:val="18"/>
              <w:lang w:eastAsia="cs-CZ"/>
            </w:rPr>
            <w:t xml:space="preserve"> </w:t>
          </w:r>
          <w:r w:rsidR="00001A78">
            <w:rPr>
              <w:rFonts w:ascii="Arial" w:eastAsia="Times New Roman" w:hAnsi="Arial" w:cs="Arial"/>
              <w:sz w:val="18"/>
              <w:szCs w:val="18"/>
              <w:lang w:eastAsia="cs-CZ"/>
            </w:rPr>
            <w:t>1.5.2026</w:t>
          </w:r>
        </w:p>
      </w:tc>
    </w:tr>
  </w:tbl>
  <w:p w14:paraId="680E8FF7" w14:textId="77777777" w:rsidR="00414AF1" w:rsidRPr="001878DD" w:rsidRDefault="00414AF1" w:rsidP="00187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singleLevel"/>
    <w:tmpl w:val="0000001C"/>
    <w:name w:val="WW8Num28"/>
    <w:lvl w:ilvl="0">
      <w:start w:val="8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2F17AB4"/>
    <w:multiLevelType w:val="hybridMultilevel"/>
    <w:tmpl w:val="42C4C8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D2855"/>
    <w:multiLevelType w:val="hybridMultilevel"/>
    <w:tmpl w:val="FA005AC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01962"/>
    <w:multiLevelType w:val="hybridMultilevel"/>
    <w:tmpl w:val="CA50EDE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2463E"/>
    <w:multiLevelType w:val="hybridMultilevel"/>
    <w:tmpl w:val="099E2DC0"/>
    <w:lvl w:ilvl="0" w:tplc="0405000B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09813940"/>
    <w:multiLevelType w:val="hybridMultilevel"/>
    <w:tmpl w:val="1D7229A0"/>
    <w:lvl w:ilvl="0" w:tplc="0405000B">
      <w:start w:val="1"/>
      <w:numFmt w:val="bullet"/>
      <w:lvlText w:val="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6" w15:restartNumberingAfterBreak="0">
    <w:nsid w:val="106D5469"/>
    <w:multiLevelType w:val="hybridMultilevel"/>
    <w:tmpl w:val="5604479C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3A7FC0"/>
    <w:multiLevelType w:val="hybridMultilevel"/>
    <w:tmpl w:val="ABFA108C"/>
    <w:lvl w:ilvl="0" w:tplc="789087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17CC4"/>
    <w:multiLevelType w:val="hybridMultilevel"/>
    <w:tmpl w:val="685CEFF2"/>
    <w:lvl w:ilvl="0" w:tplc="040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3D3F10"/>
    <w:multiLevelType w:val="hybridMultilevel"/>
    <w:tmpl w:val="31060C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628DC"/>
    <w:multiLevelType w:val="hybridMultilevel"/>
    <w:tmpl w:val="1D32516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B2101A9"/>
    <w:multiLevelType w:val="hybridMultilevel"/>
    <w:tmpl w:val="C8D883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A645BF"/>
    <w:multiLevelType w:val="hybridMultilevel"/>
    <w:tmpl w:val="FDB802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346AE"/>
    <w:multiLevelType w:val="hybridMultilevel"/>
    <w:tmpl w:val="69C04C6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3F185C"/>
    <w:multiLevelType w:val="hybridMultilevel"/>
    <w:tmpl w:val="83AAA9FA"/>
    <w:lvl w:ilvl="0" w:tplc="0405000B">
      <w:start w:val="1"/>
      <w:numFmt w:val="bullet"/>
      <w:lvlText w:val=""/>
      <w:lvlJc w:val="left"/>
      <w:pPr>
        <w:ind w:left="6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" w15:restartNumberingAfterBreak="0">
    <w:nsid w:val="1E4042F8"/>
    <w:multiLevelType w:val="hybridMultilevel"/>
    <w:tmpl w:val="ACEC8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431FE"/>
    <w:multiLevelType w:val="hybridMultilevel"/>
    <w:tmpl w:val="50924F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32A69"/>
    <w:multiLevelType w:val="hybridMultilevel"/>
    <w:tmpl w:val="F150327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545BCE"/>
    <w:multiLevelType w:val="singleLevel"/>
    <w:tmpl w:val="7F321CA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b w:val="0"/>
        <w:i w:val="0"/>
        <w:color w:val="auto"/>
      </w:rPr>
    </w:lvl>
  </w:abstractNum>
  <w:abstractNum w:abstractNumId="19" w15:restartNumberingAfterBreak="0">
    <w:nsid w:val="298F7A8B"/>
    <w:multiLevelType w:val="hybridMultilevel"/>
    <w:tmpl w:val="03B826C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C9454FB"/>
    <w:multiLevelType w:val="hybridMultilevel"/>
    <w:tmpl w:val="EC9239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643E7"/>
    <w:multiLevelType w:val="hybridMultilevel"/>
    <w:tmpl w:val="805822EE"/>
    <w:lvl w:ilvl="0" w:tplc="040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CF0572"/>
    <w:multiLevelType w:val="hybridMultilevel"/>
    <w:tmpl w:val="3924695E"/>
    <w:lvl w:ilvl="0" w:tplc="6DE69FA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AC36A3"/>
    <w:multiLevelType w:val="hybridMultilevel"/>
    <w:tmpl w:val="93B2BD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84F37"/>
    <w:multiLevelType w:val="hybridMultilevel"/>
    <w:tmpl w:val="4E42A0F6"/>
    <w:lvl w:ilvl="0" w:tplc="78908782">
      <w:start w:val="1"/>
      <w:numFmt w:val="bullet"/>
      <w:pStyle w:val="tex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026D6C"/>
    <w:multiLevelType w:val="hybridMultilevel"/>
    <w:tmpl w:val="18D8873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4CD652B"/>
    <w:multiLevelType w:val="hybridMultilevel"/>
    <w:tmpl w:val="F31C1B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7A4F90"/>
    <w:multiLevelType w:val="hybridMultilevel"/>
    <w:tmpl w:val="0D4425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241315"/>
    <w:multiLevelType w:val="hybridMultilevel"/>
    <w:tmpl w:val="62C4558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5B43E3"/>
    <w:multiLevelType w:val="hybridMultilevel"/>
    <w:tmpl w:val="413E3F5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B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AD1370"/>
    <w:multiLevelType w:val="hybridMultilevel"/>
    <w:tmpl w:val="C8027F8A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C3D3E5C"/>
    <w:multiLevelType w:val="hybridMultilevel"/>
    <w:tmpl w:val="344463A4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D29152D"/>
    <w:multiLevelType w:val="hybridMultilevel"/>
    <w:tmpl w:val="25D4A71C"/>
    <w:lvl w:ilvl="0" w:tplc="040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697D27"/>
    <w:multiLevelType w:val="hybridMultilevel"/>
    <w:tmpl w:val="07C8C9E2"/>
    <w:lvl w:ilvl="0" w:tplc="6DE69FA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7E1AF0"/>
    <w:multiLevelType w:val="hybridMultilevel"/>
    <w:tmpl w:val="2E4EDC2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E013C6D"/>
    <w:multiLevelType w:val="hybridMultilevel"/>
    <w:tmpl w:val="BB460806"/>
    <w:lvl w:ilvl="0" w:tplc="0405000B">
      <w:start w:val="1"/>
      <w:numFmt w:val="bullet"/>
      <w:lvlText w:val="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528152B3"/>
    <w:multiLevelType w:val="hybridMultilevel"/>
    <w:tmpl w:val="7646E10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8B6996"/>
    <w:multiLevelType w:val="hybridMultilevel"/>
    <w:tmpl w:val="ED521E9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52C80F5D"/>
    <w:multiLevelType w:val="multilevel"/>
    <w:tmpl w:val="609CD4B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53B63E99"/>
    <w:multiLevelType w:val="hybridMultilevel"/>
    <w:tmpl w:val="8E282EB6"/>
    <w:lvl w:ilvl="0" w:tplc="6DE69F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AE1831"/>
    <w:multiLevelType w:val="hybridMultilevel"/>
    <w:tmpl w:val="4C04BA5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382C51"/>
    <w:multiLevelType w:val="hybridMultilevel"/>
    <w:tmpl w:val="D91A72F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B676E7"/>
    <w:multiLevelType w:val="hybridMultilevel"/>
    <w:tmpl w:val="B62C3A7A"/>
    <w:lvl w:ilvl="0" w:tplc="6DE69FA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AAC3ECB"/>
    <w:multiLevelType w:val="hybridMultilevel"/>
    <w:tmpl w:val="DBC015C4"/>
    <w:lvl w:ilvl="0" w:tplc="0405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4" w15:restartNumberingAfterBreak="0">
    <w:nsid w:val="6127572A"/>
    <w:multiLevelType w:val="hybridMultilevel"/>
    <w:tmpl w:val="625279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FA2A79"/>
    <w:multiLevelType w:val="hybridMultilevel"/>
    <w:tmpl w:val="4F90982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6F647C"/>
    <w:multiLevelType w:val="hybridMultilevel"/>
    <w:tmpl w:val="8FF4F87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EC666C5"/>
    <w:multiLevelType w:val="hybridMultilevel"/>
    <w:tmpl w:val="D92ADCCE"/>
    <w:lvl w:ilvl="0" w:tplc="6DE69F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070E26"/>
    <w:multiLevelType w:val="hybridMultilevel"/>
    <w:tmpl w:val="7416DE3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7524838"/>
    <w:multiLevelType w:val="hybridMultilevel"/>
    <w:tmpl w:val="97842E7A"/>
    <w:lvl w:ilvl="0" w:tplc="6DE69FA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86C21E8"/>
    <w:multiLevelType w:val="hybridMultilevel"/>
    <w:tmpl w:val="F4DC1C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5E617D"/>
    <w:multiLevelType w:val="hybridMultilevel"/>
    <w:tmpl w:val="AE34889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79478">
    <w:abstractNumId w:val="37"/>
  </w:num>
  <w:num w:numId="2" w16cid:durableId="2042051413">
    <w:abstractNumId w:val="5"/>
  </w:num>
  <w:num w:numId="3" w16cid:durableId="898710907">
    <w:abstractNumId w:val="35"/>
  </w:num>
  <w:num w:numId="4" w16cid:durableId="844824636">
    <w:abstractNumId w:val="12"/>
  </w:num>
  <w:num w:numId="5" w16cid:durableId="1836459237">
    <w:abstractNumId w:val="9"/>
  </w:num>
  <w:num w:numId="6" w16cid:durableId="1878816663">
    <w:abstractNumId w:val="50"/>
  </w:num>
  <w:num w:numId="7" w16cid:durableId="977799538">
    <w:abstractNumId w:val="47"/>
  </w:num>
  <w:num w:numId="8" w16cid:durableId="2142571833">
    <w:abstractNumId w:val="22"/>
  </w:num>
  <w:num w:numId="9" w16cid:durableId="638070708">
    <w:abstractNumId w:val="42"/>
  </w:num>
  <w:num w:numId="10" w16cid:durableId="756444701">
    <w:abstractNumId w:val="36"/>
  </w:num>
  <w:num w:numId="11" w16cid:durableId="1988632817">
    <w:abstractNumId w:val="1"/>
  </w:num>
  <w:num w:numId="12" w16cid:durableId="1541480988">
    <w:abstractNumId w:val="38"/>
  </w:num>
  <w:num w:numId="13" w16cid:durableId="1603760823">
    <w:abstractNumId w:val="10"/>
  </w:num>
  <w:num w:numId="14" w16cid:durableId="1966884678">
    <w:abstractNumId w:val="7"/>
  </w:num>
  <w:num w:numId="15" w16cid:durableId="196311231">
    <w:abstractNumId w:val="24"/>
  </w:num>
  <w:num w:numId="16" w16cid:durableId="1304508935">
    <w:abstractNumId w:val="33"/>
  </w:num>
  <w:num w:numId="17" w16cid:durableId="2018069968">
    <w:abstractNumId w:val="49"/>
  </w:num>
  <w:num w:numId="18" w16cid:durableId="115409962">
    <w:abstractNumId w:val="18"/>
  </w:num>
  <w:num w:numId="19" w16cid:durableId="1589772381">
    <w:abstractNumId w:val="39"/>
  </w:num>
  <w:num w:numId="20" w16cid:durableId="1567379152">
    <w:abstractNumId w:val="44"/>
  </w:num>
  <w:num w:numId="21" w16cid:durableId="1958946087">
    <w:abstractNumId w:val="21"/>
  </w:num>
  <w:num w:numId="22" w16cid:durableId="838230739">
    <w:abstractNumId w:val="8"/>
  </w:num>
  <w:num w:numId="23" w16cid:durableId="1163623616">
    <w:abstractNumId w:val="32"/>
  </w:num>
  <w:num w:numId="24" w16cid:durableId="2012682718">
    <w:abstractNumId w:val="3"/>
  </w:num>
  <w:num w:numId="25" w16cid:durableId="1776361598">
    <w:abstractNumId w:val="40"/>
  </w:num>
  <w:num w:numId="26" w16cid:durableId="72245360">
    <w:abstractNumId w:val="45"/>
  </w:num>
  <w:num w:numId="27" w16cid:durableId="326324318">
    <w:abstractNumId w:val="17"/>
  </w:num>
  <w:num w:numId="28" w16cid:durableId="987393934">
    <w:abstractNumId w:val="25"/>
  </w:num>
  <w:num w:numId="29" w16cid:durableId="565652683">
    <w:abstractNumId w:val="30"/>
  </w:num>
  <w:num w:numId="30" w16cid:durableId="1193496758">
    <w:abstractNumId w:val="26"/>
  </w:num>
  <w:num w:numId="31" w16cid:durableId="2121875884">
    <w:abstractNumId w:val="23"/>
  </w:num>
  <w:num w:numId="32" w16cid:durableId="1267888982">
    <w:abstractNumId w:val="29"/>
  </w:num>
  <w:num w:numId="33" w16cid:durableId="2036299110">
    <w:abstractNumId w:val="15"/>
  </w:num>
  <w:num w:numId="34" w16cid:durableId="369191787">
    <w:abstractNumId w:val="27"/>
  </w:num>
  <w:num w:numId="35" w16cid:durableId="440995915">
    <w:abstractNumId w:val="28"/>
  </w:num>
  <w:num w:numId="36" w16cid:durableId="2028865360">
    <w:abstractNumId w:val="6"/>
  </w:num>
  <w:num w:numId="37" w16cid:durableId="1451195805">
    <w:abstractNumId w:val="31"/>
  </w:num>
  <w:num w:numId="38" w16cid:durableId="1530024514">
    <w:abstractNumId w:val="2"/>
  </w:num>
  <w:num w:numId="39" w16cid:durableId="597718491">
    <w:abstractNumId w:val="13"/>
  </w:num>
  <w:num w:numId="40" w16cid:durableId="101463654">
    <w:abstractNumId w:val="20"/>
  </w:num>
  <w:num w:numId="41" w16cid:durableId="724842343">
    <w:abstractNumId w:val="11"/>
  </w:num>
  <w:num w:numId="42" w16cid:durableId="879634643">
    <w:abstractNumId w:val="46"/>
  </w:num>
  <w:num w:numId="43" w16cid:durableId="222759759">
    <w:abstractNumId w:val="4"/>
  </w:num>
  <w:num w:numId="44" w16cid:durableId="158431110">
    <w:abstractNumId w:val="14"/>
  </w:num>
  <w:num w:numId="45" w16cid:durableId="1077284192">
    <w:abstractNumId w:val="34"/>
  </w:num>
  <w:num w:numId="46" w16cid:durableId="2102796155">
    <w:abstractNumId w:val="41"/>
  </w:num>
  <w:num w:numId="47" w16cid:durableId="231743287">
    <w:abstractNumId w:val="19"/>
  </w:num>
  <w:num w:numId="48" w16cid:durableId="436872010">
    <w:abstractNumId w:val="51"/>
  </w:num>
  <w:num w:numId="49" w16cid:durableId="11096689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84656578">
    <w:abstractNumId w:val="48"/>
  </w:num>
  <w:num w:numId="51" w16cid:durableId="1822648539">
    <w:abstractNumId w:val="4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EB"/>
    <w:rsid w:val="00000262"/>
    <w:rsid w:val="00000A78"/>
    <w:rsid w:val="00001A78"/>
    <w:rsid w:val="00011060"/>
    <w:rsid w:val="00011299"/>
    <w:rsid w:val="00023489"/>
    <w:rsid w:val="000252DC"/>
    <w:rsid w:val="000254A1"/>
    <w:rsid w:val="000317D1"/>
    <w:rsid w:val="00033E01"/>
    <w:rsid w:val="00043EF6"/>
    <w:rsid w:val="00045FAF"/>
    <w:rsid w:val="000466B8"/>
    <w:rsid w:val="00047098"/>
    <w:rsid w:val="0006227B"/>
    <w:rsid w:val="00063760"/>
    <w:rsid w:val="000640C9"/>
    <w:rsid w:val="00065205"/>
    <w:rsid w:val="00072445"/>
    <w:rsid w:val="000850E6"/>
    <w:rsid w:val="00090495"/>
    <w:rsid w:val="00092717"/>
    <w:rsid w:val="00092DBA"/>
    <w:rsid w:val="000A6721"/>
    <w:rsid w:val="000B3955"/>
    <w:rsid w:val="000B4F7E"/>
    <w:rsid w:val="000C0372"/>
    <w:rsid w:val="000D49E4"/>
    <w:rsid w:val="000D7566"/>
    <w:rsid w:val="000D7E17"/>
    <w:rsid w:val="000E216D"/>
    <w:rsid w:val="000E70D1"/>
    <w:rsid w:val="000F19E4"/>
    <w:rsid w:val="000F1CED"/>
    <w:rsid w:val="000F4451"/>
    <w:rsid w:val="000F7E4F"/>
    <w:rsid w:val="00107373"/>
    <w:rsid w:val="00130466"/>
    <w:rsid w:val="00132707"/>
    <w:rsid w:val="00133415"/>
    <w:rsid w:val="00133F48"/>
    <w:rsid w:val="00137653"/>
    <w:rsid w:val="00140C89"/>
    <w:rsid w:val="001452DF"/>
    <w:rsid w:val="00150D61"/>
    <w:rsid w:val="0015113A"/>
    <w:rsid w:val="001635BB"/>
    <w:rsid w:val="00164B2E"/>
    <w:rsid w:val="00174371"/>
    <w:rsid w:val="00174AB7"/>
    <w:rsid w:val="0018338B"/>
    <w:rsid w:val="00183929"/>
    <w:rsid w:val="00184FDD"/>
    <w:rsid w:val="001878DD"/>
    <w:rsid w:val="00190E60"/>
    <w:rsid w:val="001A78C2"/>
    <w:rsid w:val="001A7C3B"/>
    <w:rsid w:val="001B33A8"/>
    <w:rsid w:val="001C3DB5"/>
    <w:rsid w:val="001D30FD"/>
    <w:rsid w:val="001D3C69"/>
    <w:rsid w:val="001F0278"/>
    <w:rsid w:val="001F2F95"/>
    <w:rsid w:val="001F41E1"/>
    <w:rsid w:val="001F5492"/>
    <w:rsid w:val="001F74CA"/>
    <w:rsid w:val="001F7EDE"/>
    <w:rsid w:val="00201451"/>
    <w:rsid w:val="00202FBA"/>
    <w:rsid w:val="00206ED6"/>
    <w:rsid w:val="00214EA3"/>
    <w:rsid w:val="0021717E"/>
    <w:rsid w:val="00221697"/>
    <w:rsid w:val="00221DCF"/>
    <w:rsid w:val="00222BB7"/>
    <w:rsid w:val="00226335"/>
    <w:rsid w:val="002351DE"/>
    <w:rsid w:val="002378AE"/>
    <w:rsid w:val="00241C7E"/>
    <w:rsid w:val="00241F93"/>
    <w:rsid w:val="002448A6"/>
    <w:rsid w:val="00252B51"/>
    <w:rsid w:val="0025582C"/>
    <w:rsid w:val="00255C90"/>
    <w:rsid w:val="0026368C"/>
    <w:rsid w:val="002640CD"/>
    <w:rsid w:val="0026589B"/>
    <w:rsid w:val="00272552"/>
    <w:rsid w:val="002755CC"/>
    <w:rsid w:val="00277810"/>
    <w:rsid w:val="00285FDD"/>
    <w:rsid w:val="00287BA6"/>
    <w:rsid w:val="00291558"/>
    <w:rsid w:val="002A0E3C"/>
    <w:rsid w:val="002A3A7F"/>
    <w:rsid w:val="002A54F2"/>
    <w:rsid w:val="002B4280"/>
    <w:rsid w:val="002B6934"/>
    <w:rsid w:val="002B78EB"/>
    <w:rsid w:val="002D3C6C"/>
    <w:rsid w:val="002E5BF4"/>
    <w:rsid w:val="002E6A62"/>
    <w:rsid w:val="003078A3"/>
    <w:rsid w:val="0031363E"/>
    <w:rsid w:val="00325C4E"/>
    <w:rsid w:val="003337FE"/>
    <w:rsid w:val="00334EF3"/>
    <w:rsid w:val="00335163"/>
    <w:rsid w:val="003526ED"/>
    <w:rsid w:val="003531D7"/>
    <w:rsid w:val="00353F96"/>
    <w:rsid w:val="00356E0A"/>
    <w:rsid w:val="00366899"/>
    <w:rsid w:val="00371B79"/>
    <w:rsid w:val="00373CE9"/>
    <w:rsid w:val="0037727F"/>
    <w:rsid w:val="00381DA5"/>
    <w:rsid w:val="0038385A"/>
    <w:rsid w:val="00392BEB"/>
    <w:rsid w:val="00395C0B"/>
    <w:rsid w:val="003973FF"/>
    <w:rsid w:val="003A206C"/>
    <w:rsid w:val="003A5494"/>
    <w:rsid w:val="003B0524"/>
    <w:rsid w:val="003B3317"/>
    <w:rsid w:val="003B38C2"/>
    <w:rsid w:val="003B6FF8"/>
    <w:rsid w:val="003E2DA7"/>
    <w:rsid w:val="003E76E2"/>
    <w:rsid w:val="003F3B6E"/>
    <w:rsid w:val="003F3B84"/>
    <w:rsid w:val="003F61E0"/>
    <w:rsid w:val="004060F2"/>
    <w:rsid w:val="00411CCD"/>
    <w:rsid w:val="00414AF1"/>
    <w:rsid w:val="00414D85"/>
    <w:rsid w:val="0041661E"/>
    <w:rsid w:val="004205F3"/>
    <w:rsid w:val="00423CA0"/>
    <w:rsid w:val="00431E16"/>
    <w:rsid w:val="004409CA"/>
    <w:rsid w:val="00462E7D"/>
    <w:rsid w:val="00462F3E"/>
    <w:rsid w:val="004668AD"/>
    <w:rsid w:val="00466DE6"/>
    <w:rsid w:val="004746CE"/>
    <w:rsid w:val="00477BE6"/>
    <w:rsid w:val="00480736"/>
    <w:rsid w:val="004847FA"/>
    <w:rsid w:val="00486053"/>
    <w:rsid w:val="00490A2B"/>
    <w:rsid w:val="00493725"/>
    <w:rsid w:val="00494DED"/>
    <w:rsid w:val="004A4ED9"/>
    <w:rsid w:val="004B15F8"/>
    <w:rsid w:val="004B2245"/>
    <w:rsid w:val="004B28FD"/>
    <w:rsid w:val="004B44B8"/>
    <w:rsid w:val="004C608B"/>
    <w:rsid w:val="004D5193"/>
    <w:rsid w:val="004E3349"/>
    <w:rsid w:val="004E5553"/>
    <w:rsid w:val="004F52A3"/>
    <w:rsid w:val="004F592B"/>
    <w:rsid w:val="0051046D"/>
    <w:rsid w:val="005164D2"/>
    <w:rsid w:val="005231EB"/>
    <w:rsid w:val="00523EA5"/>
    <w:rsid w:val="00526D04"/>
    <w:rsid w:val="0053106C"/>
    <w:rsid w:val="0053246B"/>
    <w:rsid w:val="005502DC"/>
    <w:rsid w:val="00551528"/>
    <w:rsid w:val="0055221B"/>
    <w:rsid w:val="005543B4"/>
    <w:rsid w:val="0056175B"/>
    <w:rsid w:val="005667B6"/>
    <w:rsid w:val="00576E47"/>
    <w:rsid w:val="005920C7"/>
    <w:rsid w:val="005968CA"/>
    <w:rsid w:val="00597250"/>
    <w:rsid w:val="005A6AA3"/>
    <w:rsid w:val="005B0819"/>
    <w:rsid w:val="005B1878"/>
    <w:rsid w:val="005B4997"/>
    <w:rsid w:val="005E0BCD"/>
    <w:rsid w:val="005E49AA"/>
    <w:rsid w:val="005E52C6"/>
    <w:rsid w:val="005E75F8"/>
    <w:rsid w:val="005F76DE"/>
    <w:rsid w:val="00604E9A"/>
    <w:rsid w:val="00606A6A"/>
    <w:rsid w:val="00613359"/>
    <w:rsid w:val="00616682"/>
    <w:rsid w:val="006214B0"/>
    <w:rsid w:val="006215C8"/>
    <w:rsid w:val="00622E0D"/>
    <w:rsid w:val="0063279F"/>
    <w:rsid w:val="0063567B"/>
    <w:rsid w:val="00644100"/>
    <w:rsid w:val="00650851"/>
    <w:rsid w:val="006563F4"/>
    <w:rsid w:val="006656B2"/>
    <w:rsid w:val="0067231E"/>
    <w:rsid w:val="006756A9"/>
    <w:rsid w:val="00684C4D"/>
    <w:rsid w:val="00695461"/>
    <w:rsid w:val="00696584"/>
    <w:rsid w:val="00696D5A"/>
    <w:rsid w:val="006970DF"/>
    <w:rsid w:val="00697975"/>
    <w:rsid w:val="006A3846"/>
    <w:rsid w:val="006A47B1"/>
    <w:rsid w:val="006B4921"/>
    <w:rsid w:val="006B52E5"/>
    <w:rsid w:val="006E489E"/>
    <w:rsid w:val="006E5FDE"/>
    <w:rsid w:val="006F1A59"/>
    <w:rsid w:val="006F2737"/>
    <w:rsid w:val="006F641E"/>
    <w:rsid w:val="007014FB"/>
    <w:rsid w:val="007033A7"/>
    <w:rsid w:val="007050E6"/>
    <w:rsid w:val="00707725"/>
    <w:rsid w:val="0071090D"/>
    <w:rsid w:val="00711625"/>
    <w:rsid w:val="0071312E"/>
    <w:rsid w:val="007175EE"/>
    <w:rsid w:val="00721733"/>
    <w:rsid w:val="00722329"/>
    <w:rsid w:val="00726A34"/>
    <w:rsid w:val="00730DCF"/>
    <w:rsid w:val="0073621B"/>
    <w:rsid w:val="00741803"/>
    <w:rsid w:val="00742F66"/>
    <w:rsid w:val="00755A0B"/>
    <w:rsid w:val="00760496"/>
    <w:rsid w:val="007613FB"/>
    <w:rsid w:val="00763202"/>
    <w:rsid w:val="007737A7"/>
    <w:rsid w:val="0078035B"/>
    <w:rsid w:val="007809F7"/>
    <w:rsid w:val="007864D2"/>
    <w:rsid w:val="0079113D"/>
    <w:rsid w:val="007936FE"/>
    <w:rsid w:val="007A17E5"/>
    <w:rsid w:val="007A3B39"/>
    <w:rsid w:val="007B4EAE"/>
    <w:rsid w:val="007C0BD3"/>
    <w:rsid w:val="007C13A2"/>
    <w:rsid w:val="007C15E0"/>
    <w:rsid w:val="007C3715"/>
    <w:rsid w:val="007C512C"/>
    <w:rsid w:val="007C5488"/>
    <w:rsid w:val="007E1F5A"/>
    <w:rsid w:val="007F18CF"/>
    <w:rsid w:val="007F4CF9"/>
    <w:rsid w:val="007F572A"/>
    <w:rsid w:val="0080758A"/>
    <w:rsid w:val="00811398"/>
    <w:rsid w:val="0081341A"/>
    <w:rsid w:val="00817CA1"/>
    <w:rsid w:val="00822B67"/>
    <w:rsid w:val="0082371E"/>
    <w:rsid w:val="00824E90"/>
    <w:rsid w:val="00844941"/>
    <w:rsid w:val="00847FAE"/>
    <w:rsid w:val="00851049"/>
    <w:rsid w:val="00855350"/>
    <w:rsid w:val="0086648E"/>
    <w:rsid w:val="008854CA"/>
    <w:rsid w:val="00885A10"/>
    <w:rsid w:val="008A5D16"/>
    <w:rsid w:val="008B6D4D"/>
    <w:rsid w:val="008C2240"/>
    <w:rsid w:val="008D56AA"/>
    <w:rsid w:val="008D5A53"/>
    <w:rsid w:val="008D5C9C"/>
    <w:rsid w:val="008E0832"/>
    <w:rsid w:val="008E1312"/>
    <w:rsid w:val="008E1872"/>
    <w:rsid w:val="008E3F75"/>
    <w:rsid w:val="008E7B5A"/>
    <w:rsid w:val="008F06BD"/>
    <w:rsid w:val="008F421B"/>
    <w:rsid w:val="008F5D00"/>
    <w:rsid w:val="009005A6"/>
    <w:rsid w:val="0090422E"/>
    <w:rsid w:val="009158F2"/>
    <w:rsid w:val="00915966"/>
    <w:rsid w:val="00922028"/>
    <w:rsid w:val="0092290C"/>
    <w:rsid w:val="009426B0"/>
    <w:rsid w:val="009457BE"/>
    <w:rsid w:val="0095339A"/>
    <w:rsid w:val="009546A7"/>
    <w:rsid w:val="00956B88"/>
    <w:rsid w:val="00957470"/>
    <w:rsid w:val="00962C8C"/>
    <w:rsid w:val="009679D4"/>
    <w:rsid w:val="00970638"/>
    <w:rsid w:val="00972141"/>
    <w:rsid w:val="009749C7"/>
    <w:rsid w:val="0098703B"/>
    <w:rsid w:val="00992D34"/>
    <w:rsid w:val="009A64F1"/>
    <w:rsid w:val="009A7518"/>
    <w:rsid w:val="009B5364"/>
    <w:rsid w:val="009B6A91"/>
    <w:rsid w:val="009C17B5"/>
    <w:rsid w:val="009C4500"/>
    <w:rsid w:val="009D0EC4"/>
    <w:rsid w:val="009D6979"/>
    <w:rsid w:val="009E1EC7"/>
    <w:rsid w:val="009E3C2E"/>
    <w:rsid w:val="009F1688"/>
    <w:rsid w:val="009F21DB"/>
    <w:rsid w:val="009F3DA9"/>
    <w:rsid w:val="009F7A01"/>
    <w:rsid w:val="009F7A0B"/>
    <w:rsid w:val="00A01A8F"/>
    <w:rsid w:val="00A04361"/>
    <w:rsid w:val="00A2073A"/>
    <w:rsid w:val="00A21753"/>
    <w:rsid w:val="00A23C94"/>
    <w:rsid w:val="00A243A2"/>
    <w:rsid w:val="00A32E8E"/>
    <w:rsid w:val="00A34240"/>
    <w:rsid w:val="00A363BE"/>
    <w:rsid w:val="00A46641"/>
    <w:rsid w:val="00A46B28"/>
    <w:rsid w:val="00A54641"/>
    <w:rsid w:val="00A56870"/>
    <w:rsid w:val="00A568A0"/>
    <w:rsid w:val="00A6241F"/>
    <w:rsid w:val="00A63E8F"/>
    <w:rsid w:val="00A7271A"/>
    <w:rsid w:val="00AA2E3A"/>
    <w:rsid w:val="00AA2FB9"/>
    <w:rsid w:val="00AA59B0"/>
    <w:rsid w:val="00AA6599"/>
    <w:rsid w:val="00AB1458"/>
    <w:rsid w:val="00AB575E"/>
    <w:rsid w:val="00AB6A21"/>
    <w:rsid w:val="00AB77D6"/>
    <w:rsid w:val="00AC03CB"/>
    <w:rsid w:val="00AC10F3"/>
    <w:rsid w:val="00AC11B8"/>
    <w:rsid w:val="00AC3B9D"/>
    <w:rsid w:val="00AE4F72"/>
    <w:rsid w:val="00AE5BFB"/>
    <w:rsid w:val="00AF3F37"/>
    <w:rsid w:val="00AF5AA9"/>
    <w:rsid w:val="00AF704C"/>
    <w:rsid w:val="00B00689"/>
    <w:rsid w:val="00B028DE"/>
    <w:rsid w:val="00B101BE"/>
    <w:rsid w:val="00B23C56"/>
    <w:rsid w:val="00B335DC"/>
    <w:rsid w:val="00B35615"/>
    <w:rsid w:val="00B44449"/>
    <w:rsid w:val="00B44C61"/>
    <w:rsid w:val="00B4558E"/>
    <w:rsid w:val="00B53B1C"/>
    <w:rsid w:val="00B54EFD"/>
    <w:rsid w:val="00B61803"/>
    <w:rsid w:val="00B61B28"/>
    <w:rsid w:val="00B651AA"/>
    <w:rsid w:val="00B664CC"/>
    <w:rsid w:val="00B71393"/>
    <w:rsid w:val="00B728BB"/>
    <w:rsid w:val="00B92FAB"/>
    <w:rsid w:val="00BA3C44"/>
    <w:rsid w:val="00BB0887"/>
    <w:rsid w:val="00BB11E5"/>
    <w:rsid w:val="00BB58A9"/>
    <w:rsid w:val="00BB5F30"/>
    <w:rsid w:val="00BB6814"/>
    <w:rsid w:val="00BB76EC"/>
    <w:rsid w:val="00BC0F5F"/>
    <w:rsid w:val="00BC1AAA"/>
    <w:rsid w:val="00BC7F56"/>
    <w:rsid w:val="00BD196C"/>
    <w:rsid w:val="00BD1D42"/>
    <w:rsid w:val="00BD4E3E"/>
    <w:rsid w:val="00BD5741"/>
    <w:rsid w:val="00BE709E"/>
    <w:rsid w:val="00BF7776"/>
    <w:rsid w:val="00C02448"/>
    <w:rsid w:val="00C1507D"/>
    <w:rsid w:val="00C16894"/>
    <w:rsid w:val="00C25B60"/>
    <w:rsid w:val="00C2701E"/>
    <w:rsid w:val="00C412C8"/>
    <w:rsid w:val="00C4162B"/>
    <w:rsid w:val="00C46ABC"/>
    <w:rsid w:val="00C47162"/>
    <w:rsid w:val="00C5065E"/>
    <w:rsid w:val="00C520DD"/>
    <w:rsid w:val="00C52F24"/>
    <w:rsid w:val="00C72005"/>
    <w:rsid w:val="00C75EB3"/>
    <w:rsid w:val="00C83395"/>
    <w:rsid w:val="00C85D6E"/>
    <w:rsid w:val="00C871C5"/>
    <w:rsid w:val="00CA0210"/>
    <w:rsid w:val="00CA3F05"/>
    <w:rsid w:val="00CA4E58"/>
    <w:rsid w:val="00CA607C"/>
    <w:rsid w:val="00CB4A78"/>
    <w:rsid w:val="00CC0B8F"/>
    <w:rsid w:val="00CC1529"/>
    <w:rsid w:val="00CC15A4"/>
    <w:rsid w:val="00CC6B72"/>
    <w:rsid w:val="00CD02C4"/>
    <w:rsid w:val="00CD17C1"/>
    <w:rsid w:val="00CD26D4"/>
    <w:rsid w:val="00CD7452"/>
    <w:rsid w:val="00CE1772"/>
    <w:rsid w:val="00CE34F4"/>
    <w:rsid w:val="00CE44D9"/>
    <w:rsid w:val="00CE4BE0"/>
    <w:rsid w:val="00CE7296"/>
    <w:rsid w:val="00CF17EF"/>
    <w:rsid w:val="00CF2A19"/>
    <w:rsid w:val="00CF4413"/>
    <w:rsid w:val="00CF5108"/>
    <w:rsid w:val="00CF6B07"/>
    <w:rsid w:val="00CF7877"/>
    <w:rsid w:val="00D03656"/>
    <w:rsid w:val="00D0477E"/>
    <w:rsid w:val="00D15D94"/>
    <w:rsid w:val="00D22705"/>
    <w:rsid w:val="00D25467"/>
    <w:rsid w:val="00D33211"/>
    <w:rsid w:val="00D3640A"/>
    <w:rsid w:val="00D368D7"/>
    <w:rsid w:val="00D4496B"/>
    <w:rsid w:val="00D47D72"/>
    <w:rsid w:val="00D52973"/>
    <w:rsid w:val="00D576FF"/>
    <w:rsid w:val="00D57957"/>
    <w:rsid w:val="00D65BDE"/>
    <w:rsid w:val="00D65F3A"/>
    <w:rsid w:val="00D70BD8"/>
    <w:rsid w:val="00D71F61"/>
    <w:rsid w:val="00D764A8"/>
    <w:rsid w:val="00D80783"/>
    <w:rsid w:val="00D93866"/>
    <w:rsid w:val="00D94851"/>
    <w:rsid w:val="00DA0336"/>
    <w:rsid w:val="00DA0341"/>
    <w:rsid w:val="00DA1F6A"/>
    <w:rsid w:val="00DA20B2"/>
    <w:rsid w:val="00DA2417"/>
    <w:rsid w:val="00DB289C"/>
    <w:rsid w:val="00DC0188"/>
    <w:rsid w:val="00DC36D8"/>
    <w:rsid w:val="00DC60B5"/>
    <w:rsid w:val="00DD627A"/>
    <w:rsid w:val="00DD7412"/>
    <w:rsid w:val="00DE03BB"/>
    <w:rsid w:val="00DE1868"/>
    <w:rsid w:val="00DE1A3E"/>
    <w:rsid w:val="00DE5ABE"/>
    <w:rsid w:val="00DE6195"/>
    <w:rsid w:val="00DE7A77"/>
    <w:rsid w:val="00DF2534"/>
    <w:rsid w:val="00DF4683"/>
    <w:rsid w:val="00E027AA"/>
    <w:rsid w:val="00E02DC3"/>
    <w:rsid w:val="00E12B02"/>
    <w:rsid w:val="00E16D1D"/>
    <w:rsid w:val="00E16D98"/>
    <w:rsid w:val="00E22C35"/>
    <w:rsid w:val="00E25BB0"/>
    <w:rsid w:val="00E31303"/>
    <w:rsid w:val="00E344C8"/>
    <w:rsid w:val="00E40AB4"/>
    <w:rsid w:val="00E41B0E"/>
    <w:rsid w:val="00E5214E"/>
    <w:rsid w:val="00E53EBD"/>
    <w:rsid w:val="00E635FE"/>
    <w:rsid w:val="00E64AD8"/>
    <w:rsid w:val="00E72908"/>
    <w:rsid w:val="00E75FEE"/>
    <w:rsid w:val="00E83027"/>
    <w:rsid w:val="00E92286"/>
    <w:rsid w:val="00E9388B"/>
    <w:rsid w:val="00E9592E"/>
    <w:rsid w:val="00EA6891"/>
    <w:rsid w:val="00EB0151"/>
    <w:rsid w:val="00EB42D6"/>
    <w:rsid w:val="00EC370B"/>
    <w:rsid w:val="00EE2142"/>
    <w:rsid w:val="00F01BCA"/>
    <w:rsid w:val="00F031E8"/>
    <w:rsid w:val="00F06853"/>
    <w:rsid w:val="00F1297B"/>
    <w:rsid w:val="00F2549D"/>
    <w:rsid w:val="00F416A1"/>
    <w:rsid w:val="00F4370A"/>
    <w:rsid w:val="00F45C0E"/>
    <w:rsid w:val="00F4600D"/>
    <w:rsid w:val="00F50AD1"/>
    <w:rsid w:val="00F53580"/>
    <w:rsid w:val="00F64A7D"/>
    <w:rsid w:val="00F64E68"/>
    <w:rsid w:val="00F655C7"/>
    <w:rsid w:val="00F65C50"/>
    <w:rsid w:val="00F75749"/>
    <w:rsid w:val="00F7609D"/>
    <w:rsid w:val="00F83EB8"/>
    <w:rsid w:val="00F9371F"/>
    <w:rsid w:val="00F973DE"/>
    <w:rsid w:val="00FA3245"/>
    <w:rsid w:val="00FB5201"/>
    <w:rsid w:val="00FB5AEF"/>
    <w:rsid w:val="00FC34B5"/>
    <w:rsid w:val="00FC4CA0"/>
    <w:rsid w:val="00FD35E3"/>
    <w:rsid w:val="00FD4EA4"/>
    <w:rsid w:val="00FE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9BD8"/>
  <w15:docId w15:val="{595C05EC-B1A1-4F42-B28A-49CD79FA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417"/>
  </w:style>
  <w:style w:type="paragraph" w:styleId="Nadpis1">
    <w:name w:val="heading 1"/>
    <w:basedOn w:val="Normln"/>
    <w:next w:val="Normln"/>
    <w:link w:val="Nadpis1Char"/>
    <w:uiPriority w:val="9"/>
    <w:qFormat/>
    <w:rsid w:val="00DC60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6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E5E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92D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DC60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C60B5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DC60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C60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E5E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5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basedOn w:val="Standardnpsmoodstavce"/>
    <w:link w:val="Nadpis3"/>
    <w:uiPriority w:val="9"/>
    <w:rsid w:val="00FE5E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nhideWhenUsed/>
    <w:rsid w:val="00FE5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E5ED2"/>
  </w:style>
  <w:style w:type="paragraph" w:styleId="Zpat">
    <w:name w:val="footer"/>
    <w:basedOn w:val="Normln"/>
    <w:link w:val="ZpatChar"/>
    <w:uiPriority w:val="99"/>
    <w:unhideWhenUsed/>
    <w:rsid w:val="00FE5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5ED2"/>
  </w:style>
  <w:style w:type="character" w:styleId="Hypertextovodkaz">
    <w:name w:val="Hyperlink"/>
    <w:uiPriority w:val="99"/>
    <w:rsid w:val="00A2073A"/>
    <w:rPr>
      <w:color w:val="0000FF"/>
      <w:u w:val="single"/>
    </w:rPr>
  </w:style>
  <w:style w:type="paragraph" w:customStyle="1" w:styleId="Base">
    <w:name w:val="Base"/>
    <w:rsid w:val="00A2073A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847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847F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Text">
    <w:name w:val="Default Text"/>
    <w:basedOn w:val="Normln"/>
    <w:rsid w:val="004847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F0685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link w:val="textChar"/>
    <w:rsid w:val="00356E0A"/>
    <w:pPr>
      <w:numPr>
        <w:numId w:val="15"/>
      </w:numPr>
      <w:spacing w:before="60" w:after="0" w:line="240" w:lineRule="auto"/>
      <w:jc w:val="both"/>
    </w:pPr>
    <w:rPr>
      <w:rFonts w:ascii="Tahoma" w:eastAsia="Times New Roman" w:hAnsi="Tahoma" w:cs="Times New Roman"/>
      <w:sz w:val="20"/>
      <w:szCs w:val="24"/>
      <w:lang w:eastAsia="cs-CZ"/>
    </w:rPr>
  </w:style>
  <w:style w:type="character" w:customStyle="1" w:styleId="textChar">
    <w:name w:val="text Char"/>
    <w:link w:val="text"/>
    <w:rsid w:val="00356E0A"/>
    <w:rPr>
      <w:rFonts w:ascii="Tahoma" w:eastAsia="Times New Roman" w:hAnsi="Tahoma" w:cs="Times New Roman"/>
      <w:sz w:val="20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D5C9C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092D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Odkaznakoment">
    <w:name w:val="annotation reference"/>
    <w:basedOn w:val="Standardnpsmoodstavce"/>
    <w:uiPriority w:val="99"/>
    <w:semiHidden/>
    <w:unhideWhenUsed/>
    <w:rsid w:val="00DE5A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A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5A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5A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ABE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C512C"/>
    <w:pPr>
      <w:spacing w:after="0" w:line="240" w:lineRule="auto"/>
    </w:pPr>
  </w:style>
  <w:style w:type="paragraph" w:customStyle="1" w:styleId="Text0">
    <w:name w:val="Text"/>
    <w:basedOn w:val="Normln"/>
    <w:rsid w:val="001A78C2"/>
    <w:pPr>
      <w:spacing w:before="60" w:after="0" w:line="240" w:lineRule="auto"/>
      <w:jc w:val="both"/>
    </w:pPr>
    <w:rPr>
      <w:rFonts w:ascii="Tahoma" w:eastAsia="Times New Roman" w:hAnsi="Tahoma" w:cs="Tahoma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F5AA9"/>
    <w:pPr>
      <w:spacing w:after="100"/>
    </w:pPr>
  </w:style>
  <w:style w:type="paragraph" w:styleId="Obsah4">
    <w:name w:val="toc 4"/>
    <w:basedOn w:val="Normln"/>
    <w:next w:val="Normln"/>
    <w:autoRedefine/>
    <w:uiPriority w:val="39"/>
    <w:unhideWhenUsed/>
    <w:rsid w:val="00B92FAB"/>
    <w:pPr>
      <w:tabs>
        <w:tab w:val="right" w:leader="dot" w:pos="9062"/>
      </w:tabs>
      <w:spacing w:after="100"/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AB6A21"/>
    <w:rPr>
      <w:color w:val="605E5C"/>
      <w:shd w:val="clear" w:color="auto" w:fill="E1DFDD"/>
    </w:rPr>
  </w:style>
  <w:style w:type="character" w:customStyle="1" w:styleId="platne1">
    <w:name w:val="platne1"/>
    <w:basedOn w:val="Standardnpsmoodstavce"/>
    <w:rsid w:val="00CC1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2.jpeg"/><Relationship Id="rId26" Type="http://schemas.openxmlformats.org/officeDocument/2006/relationships/header" Target="header5.xml"/><Relationship Id="rId21" Type="http://schemas.openxmlformats.org/officeDocument/2006/relationships/image" Target="media/image5.jpeg"/><Relationship Id="rId34" Type="http://schemas.openxmlformats.org/officeDocument/2006/relationships/hyperlink" Target="https://eur-lex.europa.eu/legal-content/CS/ALL/?uri=celex%3A32016R0679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image" Target="media/image9.emf"/><Relationship Id="rId33" Type="http://schemas.openxmlformats.org/officeDocument/2006/relationships/hyperlink" Target="https://www.zakonyprolidi.cz/cs/2019-110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laborator@cytohisto.cz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8.jpeg"/><Relationship Id="rId32" Type="http://schemas.openxmlformats.org/officeDocument/2006/relationships/hyperlink" Target="https://www.zakonyprolidi.cz/cs/2016-373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tesarbla@post.cz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0.emf"/><Relationship Id="rId36" Type="http://schemas.openxmlformats.org/officeDocument/2006/relationships/hyperlink" Target="mailto:laborator@cytohisto.cz" TargetMode="External"/><Relationship Id="rId10" Type="http://schemas.openxmlformats.org/officeDocument/2006/relationships/footer" Target="footer1.xml"/><Relationship Id="rId19" Type="http://schemas.openxmlformats.org/officeDocument/2006/relationships/image" Target="media/image3.jpeg"/><Relationship Id="rId31" Type="http://schemas.openxmlformats.org/officeDocument/2006/relationships/hyperlink" Target="https://www.zakonyprolidi.cz/cs/2011-37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tel:519" TargetMode="External"/><Relationship Id="rId22" Type="http://schemas.openxmlformats.org/officeDocument/2006/relationships/image" Target="media/image6.jpeg"/><Relationship Id="rId27" Type="http://schemas.openxmlformats.org/officeDocument/2006/relationships/header" Target="header6.xml"/><Relationship Id="rId30" Type="http://schemas.openxmlformats.org/officeDocument/2006/relationships/image" Target="media/image12.png"/><Relationship Id="rId35" Type="http://schemas.openxmlformats.org/officeDocument/2006/relationships/header" Target="header7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CB650-9EC8-4158-96E9-D0DB0BC8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6285</Words>
  <Characters>37082</Characters>
  <Application>Microsoft Office Word</Application>
  <DocSecurity>0</DocSecurity>
  <Lines>309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RNDr. Blanka Tesaříková</dc:creator>
  <cp:lastModifiedBy>RNDr. Blanka Tesaříková</cp:lastModifiedBy>
  <cp:revision>5</cp:revision>
  <cp:lastPrinted>2025-02-19T15:19:00Z</cp:lastPrinted>
  <dcterms:created xsi:type="dcterms:W3CDTF">2026-07-06T09:55:00Z</dcterms:created>
  <dcterms:modified xsi:type="dcterms:W3CDTF">2026-07-06T10:04:00Z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6d9757-80ae-4c87-b4d7-9ffa7a0710d0_Enabled">
    <vt:lpwstr>true</vt:lpwstr>
  </property>
  <property fmtid="{D5CDD505-2E9C-101B-9397-08002B2CF9AE}" pid="3" name="MSIP_Label_076d9757-80ae-4c87-b4d7-9ffa7a0710d0_SetDate">
    <vt:lpwstr>2024-01-10T10:19:29Z</vt:lpwstr>
  </property>
  <property fmtid="{D5CDD505-2E9C-101B-9397-08002B2CF9AE}" pid="4" name="MSIP_Label_076d9757-80ae-4c87-b4d7-9ffa7a0710d0_Method">
    <vt:lpwstr>Standard</vt:lpwstr>
  </property>
  <property fmtid="{D5CDD505-2E9C-101B-9397-08002B2CF9AE}" pid="5" name="MSIP_Label_076d9757-80ae-4c87-b4d7-9ffa7a0710d0_Name">
    <vt:lpwstr>C1 - Internal</vt:lpwstr>
  </property>
  <property fmtid="{D5CDD505-2E9C-101B-9397-08002B2CF9AE}" pid="6" name="MSIP_Label_076d9757-80ae-4c87-b4d7-9ffa7a0710d0_SiteId">
    <vt:lpwstr>c79e7c80-cff5-4503-b468-3702cea89272</vt:lpwstr>
  </property>
  <property fmtid="{D5CDD505-2E9C-101B-9397-08002B2CF9AE}" pid="7" name="MSIP_Label_076d9757-80ae-4c87-b4d7-9ffa7a0710d0_ActionId">
    <vt:lpwstr>9e754a39-cbfb-4c2f-9b02-5b31d686acf8</vt:lpwstr>
  </property>
  <property fmtid="{D5CDD505-2E9C-101B-9397-08002B2CF9AE}" pid="8" name="MSIP_Label_076d9757-80ae-4c87-b4d7-9ffa7a0710d0_ContentBits">
    <vt:lpwstr>0</vt:lpwstr>
  </property>
  <property fmtid="{D5CDD505-2E9C-101B-9397-08002B2CF9AE}" pid="9" name="Kod_Duvernosti">
    <vt:lpwstr>KB_C1_INTERNAL_992521</vt:lpwstr>
  </property>
</Properties>
</file>